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EF" w:rsidRDefault="00B05DEF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0470" cy="10662285"/>
            <wp:effectExtent l="0" t="0" r="0" b="5715"/>
            <wp:wrapSquare wrapText="bothSides"/>
            <wp:docPr id="3" name="Рисунок 3" descr="C:\Users\Администратор\Downloads\WhatsApp Image 2022-09-27 at 09.2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WhatsApp Image 2022-09-27 at 09.25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C3E8E">
        <w:rPr>
          <w:rFonts w:ascii="Times New Roman" w:hAnsi="Times New Roman" w:cs="Times New Roman"/>
          <w:sz w:val="28"/>
          <w:szCs w:val="28"/>
        </w:rPr>
        <w:tab/>
        <w:t>формирование проектно-исследовательской культуры учителей и обучающихся,     повышению</w:t>
      </w:r>
      <w:r w:rsidRPr="007C3E8E">
        <w:rPr>
          <w:rFonts w:ascii="Times New Roman" w:hAnsi="Times New Roman" w:cs="Times New Roman"/>
          <w:sz w:val="28"/>
          <w:szCs w:val="28"/>
        </w:rPr>
        <w:tab/>
        <w:t>профессионального уровня и педагогического мастерства учителя, развитию исследовательских навыков и навыков проектирования у учащихся;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-</w:t>
      </w:r>
      <w:r w:rsidRPr="007C3E8E">
        <w:rPr>
          <w:rFonts w:ascii="Times New Roman" w:hAnsi="Times New Roman" w:cs="Times New Roman"/>
          <w:sz w:val="28"/>
          <w:szCs w:val="28"/>
        </w:rPr>
        <w:tab/>
        <w:t>развитие у обучающихся навыков публичного выступления, применение различных способов презентации результатов своего исследования;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-</w:t>
      </w:r>
      <w:r w:rsidRPr="007C3E8E">
        <w:rPr>
          <w:rFonts w:ascii="Times New Roman" w:hAnsi="Times New Roman" w:cs="Times New Roman"/>
          <w:sz w:val="28"/>
          <w:szCs w:val="28"/>
        </w:rPr>
        <w:tab/>
        <w:t>создание условий для профессионального самоопределения учащихся.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</w:t>
      </w:r>
      <w:r w:rsidRPr="007C3E8E">
        <w:rPr>
          <w:rFonts w:ascii="Times New Roman" w:hAnsi="Times New Roman" w:cs="Times New Roman"/>
          <w:sz w:val="28"/>
          <w:szCs w:val="28"/>
        </w:rPr>
        <w:tab/>
        <w:t>ОРГАНИЗАЦИЯ КОНФЕРЕНЦИИ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3.1.</w:t>
      </w:r>
      <w:r w:rsidRPr="007C3E8E">
        <w:rPr>
          <w:rFonts w:ascii="Times New Roman" w:hAnsi="Times New Roman" w:cs="Times New Roman"/>
          <w:sz w:val="28"/>
          <w:szCs w:val="28"/>
        </w:rPr>
        <w:tab/>
        <w:t xml:space="preserve">Общее руководство подготовкой и проведением конференции осуществляется </w:t>
      </w:r>
      <w:r w:rsidR="00D52861">
        <w:rPr>
          <w:rFonts w:ascii="Times New Roman" w:hAnsi="Times New Roman" w:cs="Times New Roman"/>
          <w:sz w:val="28"/>
          <w:szCs w:val="28"/>
        </w:rPr>
        <w:t>заместителем директора по профильному обучению. Состав оргкомитета и состав жюри утверждается приказом директора школы.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3.2.</w:t>
      </w:r>
      <w:r w:rsidRPr="007C3E8E">
        <w:rPr>
          <w:rFonts w:ascii="Times New Roman" w:hAnsi="Times New Roman" w:cs="Times New Roman"/>
          <w:sz w:val="28"/>
          <w:szCs w:val="28"/>
        </w:rPr>
        <w:tab/>
        <w:t xml:space="preserve">Оргкомитет решает вопросы </w:t>
      </w:r>
      <w:r w:rsidR="00D52861">
        <w:rPr>
          <w:rFonts w:ascii="Times New Roman" w:hAnsi="Times New Roman" w:cs="Times New Roman"/>
          <w:sz w:val="28"/>
          <w:szCs w:val="28"/>
        </w:rPr>
        <w:t>по форме</w:t>
      </w:r>
      <w:r w:rsidRPr="007C3E8E">
        <w:rPr>
          <w:rFonts w:ascii="Times New Roman" w:hAnsi="Times New Roman" w:cs="Times New Roman"/>
          <w:sz w:val="28"/>
          <w:szCs w:val="28"/>
        </w:rPr>
        <w:t xml:space="preserve"> проведения конференции, осуществляет общее руководство проведением конференции школьников, подводит итоги, награждает победителей.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3.3.</w:t>
      </w:r>
      <w:r w:rsidRPr="007C3E8E">
        <w:rPr>
          <w:rFonts w:ascii="Times New Roman" w:hAnsi="Times New Roman" w:cs="Times New Roman"/>
          <w:sz w:val="28"/>
          <w:szCs w:val="28"/>
        </w:rPr>
        <w:tab/>
        <w:t>Проектные работы, выступления учащихся готовятся под руководством руководителя, которым может быть учитель-п</w:t>
      </w:r>
      <w:r>
        <w:rPr>
          <w:rFonts w:ascii="Times New Roman" w:hAnsi="Times New Roman" w:cs="Times New Roman"/>
          <w:sz w:val="28"/>
          <w:szCs w:val="28"/>
        </w:rPr>
        <w:t>редметник, руководитель кружка.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3.4.</w:t>
      </w:r>
      <w:r w:rsidRPr="007C3E8E">
        <w:rPr>
          <w:rFonts w:ascii="Times New Roman" w:hAnsi="Times New Roman" w:cs="Times New Roman"/>
          <w:sz w:val="28"/>
          <w:szCs w:val="28"/>
        </w:rPr>
        <w:tab/>
        <w:t>Работа может быть выполнена как одним автором, так и творческой группой, которая, как правило, включает не более 2 - 3 человек.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3.5.</w:t>
      </w:r>
      <w:r w:rsidRPr="007C3E8E">
        <w:rPr>
          <w:rFonts w:ascii="Times New Roman" w:hAnsi="Times New Roman" w:cs="Times New Roman"/>
          <w:sz w:val="28"/>
          <w:szCs w:val="28"/>
        </w:rPr>
        <w:tab/>
        <w:t>Участники с работами реферативного характера могут быть допущены до участия в НПК, но в число победител</w:t>
      </w:r>
      <w:r>
        <w:rPr>
          <w:rFonts w:ascii="Times New Roman" w:hAnsi="Times New Roman" w:cs="Times New Roman"/>
          <w:sz w:val="28"/>
          <w:szCs w:val="28"/>
        </w:rPr>
        <w:t>ей и призеров входить не могут.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3.6.</w:t>
      </w:r>
      <w:r w:rsidRPr="007C3E8E">
        <w:rPr>
          <w:rFonts w:ascii="Times New Roman" w:hAnsi="Times New Roman" w:cs="Times New Roman"/>
          <w:sz w:val="28"/>
          <w:szCs w:val="28"/>
        </w:rPr>
        <w:tab/>
        <w:t>Заявки на участие в конференции подаются в оргкомитет не позднее, чем за 5 дней до её проведения. Работы предоставляется в печатном и электронном виде. Мультимедийные презентации (в случае использования) – не позднее 1 дня до даты проведения конференции.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3.7.</w:t>
      </w:r>
      <w:r w:rsidRPr="007C3E8E">
        <w:rPr>
          <w:rFonts w:ascii="Times New Roman" w:hAnsi="Times New Roman" w:cs="Times New Roman"/>
          <w:sz w:val="28"/>
          <w:szCs w:val="28"/>
        </w:rPr>
        <w:tab/>
        <w:t>Оформление работы должно соответствовать требованиям, предъявляемым к научно – иссле</w:t>
      </w:r>
      <w:r w:rsidR="00D52861">
        <w:rPr>
          <w:rFonts w:ascii="Times New Roman" w:hAnsi="Times New Roman" w:cs="Times New Roman"/>
          <w:sz w:val="28"/>
          <w:szCs w:val="28"/>
        </w:rPr>
        <w:t>довательской работ</w:t>
      </w:r>
      <w:proofErr w:type="gramStart"/>
      <w:r w:rsidR="00D5286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D52861">
        <w:rPr>
          <w:rFonts w:ascii="Times New Roman" w:hAnsi="Times New Roman" w:cs="Times New Roman"/>
          <w:sz w:val="28"/>
          <w:szCs w:val="28"/>
        </w:rPr>
        <w:t>Приложение 1</w:t>
      </w:r>
      <w:r w:rsidRPr="007C3E8E">
        <w:rPr>
          <w:rFonts w:ascii="Times New Roman" w:hAnsi="Times New Roman" w:cs="Times New Roman"/>
          <w:sz w:val="28"/>
          <w:szCs w:val="28"/>
        </w:rPr>
        <w:t>).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4.</w:t>
      </w:r>
      <w:r w:rsidRPr="007C3E8E">
        <w:rPr>
          <w:rFonts w:ascii="Times New Roman" w:hAnsi="Times New Roman" w:cs="Times New Roman"/>
          <w:sz w:val="28"/>
          <w:szCs w:val="28"/>
        </w:rPr>
        <w:tab/>
        <w:t>ПОРЯДОК ПРЕДСТАВЛЕНИЯ РАБОТЫ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4.1.Все выступления на НПК являются регламентированными. Регламент составляет, как правило, 7 - 10 минут на выступление и ответы на вопросы. 4.2.Защита проектов производится учащимися самостоятельно, без участия руководителя</w:t>
      </w:r>
      <w:r w:rsidRPr="007C3E8E">
        <w:rPr>
          <w:rFonts w:ascii="Times New Roman" w:hAnsi="Times New Roman" w:cs="Times New Roman"/>
          <w:sz w:val="28"/>
          <w:szCs w:val="28"/>
        </w:rPr>
        <w:tab/>
        <w:t>работы.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4.3.</w:t>
      </w:r>
      <w:r w:rsidRPr="007C3E8E">
        <w:rPr>
          <w:rFonts w:ascii="Times New Roman" w:hAnsi="Times New Roman" w:cs="Times New Roman"/>
          <w:sz w:val="28"/>
          <w:szCs w:val="28"/>
        </w:rPr>
        <w:tab/>
        <w:t>Защита проводится в форме демонстрации материалов работы, краткого рассказа о содержании работы, ответов на вопросы членов жюри, оппонентов.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4.4.</w:t>
      </w:r>
      <w:r w:rsidRPr="007C3E8E">
        <w:rPr>
          <w:rFonts w:ascii="Times New Roman" w:hAnsi="Times New Roman" w:cs="Times New Roman"/>
          <w:sz w:val="28"/>
          <w:szCs w:val="28"/>
        </w:rPr>
        <w:tab/>
        <w:t>Для защиты проекта участнику создаются условия для расположения плакатов и других наглядных средств, компьютер для демонстрации презентации, видео- и аудиоматериалов к проекту.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4.5.</w:t>
      </w:r>
      <w:r w:rsidRPr="007C3E8E">
        <w:rPr>
          <w:rFonts w:ascii="Times New Roman" w:hAnsi="Times New Roman" w:cs="Times New Roman"/>
          <w:sz w:val="28"/>
          <w:szCs w:val="28"/>
        </w:rPr>
        <w:tab/>
        <w:t>При использовании презентации не допускается ее дословное воспроизведение</w:t>
      </w:r>
      <w:r w:rsidRPr="007C3E8E">
        <w:rPr>
          <w:rFonts w:ascii="Times New Roman" w:hAnsi="Times New Roman" w:cs="Times New Roman"/>
          <w:sz w:val="28"/>
          <w:szCs w:val="28"/>
        </w:rPr>
        <w:tab/>
        <w:t>на</w:t>
      </w:r>
      <w:r w:rsidRPr="007C3E8E">
        <w:rPr>
          <w:rFonts w:ascii="Times New Roman" w:hAnsi="Times New Roman" w:cs="Times New Roman"/>
          <w:sz w:val="28"/>
          <w:szCs w:val="28"/>
        </w:rPr>
        <w:tab/>
        <w:t>защите.</w:t>
      </w:r>
    </w:p>
    <w:p w:rsid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4.6.</w:t>
      </w:r>
      <w:r w:rsidRPr="007C3E8E">
        <w:rPr>
          <w:rFonts w:ascii="Times New Roman" w:hAnsi="Times New Roman" w:cs="Times New Roman"/>
          <w:sz w:val="28"/>
          <w:szCs w:val="28"/>
        </w:rPr>
        <w:tab/>
        <w:t>По окончании защиты члены жюри, оппоненты   вправе задать вопросы по</w:t>
      </w:r>
      <w:r w:rsidRPr="007C3E8E">
        <w:rPr>
          <w:rFonts w:ascii="Times New Roman" w:hAnsi="Times New Roman" w:cs="Times New Roman"/>
          <w:sz w:val="28"/>
          <w:szCs w:val="28"/>
        </w:rPr>
        <w:tab/>
        <w:t>теме</w:t>
      </w:r>
      <w:r w:rsidRPr="007C3E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ab/>
        <w:t>работы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выступления.</w:t>
      </w:r>
    </w:p>
    <w:p w:rsid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20D" w:rsidRDefault="002F020D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5.</w:t>
      </w:r>
      <w:r w:rsidRPr="007C3E8E">
        <w:rPr>
          <w:rFonts w:ascii="Times New Roman" w:hAnsi="Times New Roman" w:cs="Times New Roman"/>
          <w:sz w:val="28"/>
          <w:szCs w:val="28"/>
        </w:rPr>
        <w:tab/>
        <w:t>ПРАВА УЧАСТНИКОВ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5.1.</w:t>
      </w:r>
      <w:r w:rsidRPr="007C3E8E">
        <w:rPr>
          <w:rFonts w:ascii="Times New Roman" w:hAnsi="Times New Roman" w:cs="Times New Roman"/>
          <w:sz w:val="28"/>
          <w:szCs w:val="28"/>
        </w:rPr>
        <w:tab/>
        <w:t xml:space="preserve">Каждый участник НПК имеет право выступить с сообщением, отражающим собственную точку зрения, которая не обязательно должна совпадать с </w:t>
      </w:r>
      <w:proofErr w:type="gramStart"/>
      <w:r w:rsidRPr="007C3E8E">
        <w:rPr>
          <w:rFonts w:ascii="Times New Roman" w:hAnsi="Times New Roman" w:cs="Times New Roman"/>
          <w:sz w:val="28"/>
          <w:szCs w:val="28"/>
        </w:rPr>
        <w:t>общепринятой</w:t>
      </w:r>
      <w:proofErr w:type="gramEnd"/>
      <w:r w:rsidRPr="007C3E8E">
        <w:rPr>
          <w:rFonts w:ascii="Times New Roman" w:hAnsi="Times New Roman" w:cs="Times New Roman"/>
          <w:sz w:val="28"/>
          <w:szCs w:val="28"/>
        </w:rPr>
        <w:t>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5.2.</w:t>
      </w:r>
      <w:r w:rsidRPr="007C3E8E">
        <w:rPr>
          <w:rFonts w:ascii="Times New Roman" w:hAnsi="Times New Roman" w:cs="Times New Roman"/>
          <w:sz w:val="28"/>
          <w:szCs w:val="28"/>
        </w:rPr>
        <w:tab/>
        <w:t>Каждый участник НПК имеет право выступить оппонентом по про</w:t>
      </w:r>
      <w:r>
        <w:rPr>
          <w:rFonts w:ascii="Times New Roman" w:hAnsi="Times New Roman" w:cs="Times New Roman"/>
          <w:sz w:val="28"/>
          <w:szCs w:val="28"/>
        </w:rPr>
        <w:t>блемам, рассматриваемым на НПК.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5.3.</w:t>
      </w:r>
      <w:r w:rsidRPr="007C3E8E">
        <w:rPr>
          <w:rFonts w:ascii="Times New Roman" w:hAnsi="Times New Roman" w:cs="Times New Roman"/>
          <w:sz w:val="28"/>
          <w:szCs w:val="28"/>
        </w:rPr>
        <w:tab/>
        <w:t>Участники НПК имеют право в корректной форме задавать вопросы по заинтересовавшей их проблеме.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6.</w:t>
      </w:r>
      <w:r w:rsidRPr="007C3E8E">
        <w:rPr>
          <w:rFonts w:ascii="Times New Roman" w:hAnsi="Times New Roman" w:cs="Times New Roman"/>
          <w:sz w:val="28"/>
          <w:szCs w:val="28"/>
        </w:rPr>
        <w:tab/>
        <w:t>ОТВЕТСТВЕННОСТЬ УЧАСТНИКОВ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6.1.</w:t>
      </w:r>
      <w:r w:rsidRPr="007C3E8E">
        <w:rPr>
          <w:rFonts w:ascii="Times New Roman" w:hAnsi="Times New Roman" w:cs="Times New Roman"/>
          <w:sz w:val="28"/>
          <w:szCs w:val="28"/>
        </w:rPr>
        <w:tab/>
        <w:t>Каждый выступающий несёт ответственность за содержание и качество своего исследовательского или творческого проекта и выступления.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6.2.</w:t>
      </w:r>
      <w:r w:rsidRPr="007C3E8E">
        <w:rPr>
          <w:rFonts w:ascii="Times New Roman" w:hAnsi="Times New Roman" w:cs="Times New Roman"/>
          <w:sz w:val="28"/>
          <w:szCs w:val="28"/>
        </w:rPr>
        <w:tab/>
        <w:t xml:space="preserve">В случае использования информации из каких-либо источников, в </w:t>
      </w:r>
      <w:proofErr w:type="spellStart"/>
      <w:r w:rsidRPr="007C3E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C3E8E">
        <w:rPr>
          <w:rFonts w:ascii="Times New Roman" w:hAnsi="Times New Roman" w:cs="Times New Roman"/>
          <w:sz w:val="28"/>
          <w:szCs w:val="28"/>
        </w:rPr>
        <w:t>. и ресурсов сети Интернет, участник НПК в обязательном порядке должен отразить это в своей работе соответствующими ссылками.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7.</w:t>
      </w:r>
      <w:r w:rsidRPr="007C3E8E">
        <w:rPr>
          <w:rFonts w:ascii="Times New Roman" w:hAnsi="Times New Roman" w:cs="Times New Roman"/>
          <w:sz w:val="28"/>
          <w:szCs w:val="28"/>
        </w:rPr>
        <w:tab/>
        <w:t>ПОДВЕДЕНИЕ</w:t>
      </w:r>
      <w:r w:rsidRPr="007C3E8E">
        <w:rPr>
          <w:rFonts w:ascii="Times New Roman" w:hAnsi="Times New Roman" w:cs="Times New Roman"/>
          <w:sz w:val="28"/>
          <w:szCs w:val="28"/>
        </w:rPr>
        <w:tab/>
        <w:t>ИТОГОВ</w:t>
      </w:r>
      <w:r w:rsidRPr="007C3E8E">
        <w:rPr>
          <w:rFonts w:ascii="Times New Roman" w:hAnsi="Times New Roman" w:cs="Times New Roman"/>
          <w:sz w:val="28"/>
          <w:szCs w:val="28"/>
        </w:rPr>
        <w:tab/>
        <w:t>КОНФЕРЕНЦИИ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7.1.</w:t>
      </w:r>
      <w:r w:rsidRPr="007C3E8E">
        <w:rPr>
          <w:rFonts w:ascii="Times New Roman" w:hAnsi="Times New Roman" w:cs="Times New Roman"/>
          <w:sz w:val="28"/>
          <w:szCs w:val="28"/>
        </w:rPr>
        <w:tab/>
        <w:t>По окончании работы НПК проводится заседание жюри, на котором выносится решение о победителях и призерах.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  <w:t>Работы уч</w:t>
      </w:r>
      <w:r w:rsidR="00D52861">
        <w:rPr>
          <w:rFonts w:ascii="Times New Roman" w:hAnsi="Times New Roman" w:cs="Times New Roman"/>
          <w:sz w:val="28"/>
          <w:szCs w:val="28"/>
        </w:rPr>
        <w:t xml:space="preserve">ащихся оцениваются </w:t>
      </w:r>
      <w:r w:rsidRPr="007C3E8E">
        <w:rPr>
          <w:rFonts w:ascii="Times New Roman" w:hAnsi="Times New Roman" w:cs="Times New Roman"/>
          <w:sz w:val="28"/>
          <w:szCs w:val="28"/>
        </w:rPr>
        <w:t>по следующим основным критериям: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-</w:t>
      </w:r>
      <w:r w:rsidRPr="007C3E8E">
        <w:rPr>
          <w:rFonts w:ascii="Times New Roman" w:hAnsi="Times New Roman" w:cs="Times New Roman"/>
          <w:sz w:val="28"/>
          <w:szCs w:val="28"/>
        </w:rPr>
        <w:tab/>
        <w:t>научность</w:t>
      </w:r>
      <w:r w:rsidRPr="007C3E8E">
        <w:rPr>
          <w:rFonts w:ascii="Times New Roman" w:hAnsi="Times New Roman" w:cs="Times New Roman"/>
          <w:sz w:val="28"/>
          <w:szCs w:val="28"/>
        </w:rPr>
        <w:tab/>
        <w:t>исследования</w:t>
      </w:r>
      <w:r w:rsidRPr="007C3E8E">
        <w:rPr>
          <w:rFonts w:ascii="Times New Roman" w:hAnsi="Times New Roman" w:cs="Times New Roman"/>
          <w:sz w:val="28"/>
          <w:szCs w:val="28"/>
        </w:rPr>
        <w:tab/>
        <w:t>(актуальность,</w:t>
      </w:r>
      <w:r w:rsidRPr="007C3E8E">
        <w:rPr>
          <w:rFonts w:ascii="Times New Roman" w:hAnsi="Times New Roman" w:cs="Times New Roman"/>
          <w:sz w:val="28"/>
          <w:szCs w:val="28"/>
        </w:rPr>
        <w:tab/>
        <w:t>трудоемкость, индивидуальность, оригинальность);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-</w:t>
      </w:r>
      <w:r w:rsidRPr="007C3E8E">
        <w:rPr>
          <w:rFonts w:ascii="Times New Roman" w:hAnsi="Times New Roman" w:cs="Times New Roman"/>
          <w:sz w:val="28"/>
          <w:szCs w:val="28"/>
        </w:rPr>
        <w:tab/>
        <w:t>использование современных методик;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-</w:t>
      </w:r>
      <w:r w:rsidRPr="007C3E8E">
        <w:rPr>
          <w:rFonts w:ascii="Times New Roman" w:hAnsi="Times New Roman" w:cs="Times New Roman"/>
          <w:sz w:val="28"/>
          <w:szCs w:val="28"/>
        </w:rPr>
        <w:tab/>
        <w:t>практическая значимость;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-</w:t>
      </w:r>
      <w:r w:rsidRPr="007C3E8E">
        <w:rPr>
          <w:rFonts w:ascii="Times New Roman" w:hAnsi="Times New Roman" w:cs="Times New Roman"/>
          <w:sz w:val="28"/>
          <w:szCs w:val="28"/>
        </w:rPr>
        <w:tab/>
        <w:t>обработка</w:t>
      </w:r>
      <w:r w:rsidRPr="007C3E8E">
        <w:rPr>
          <w:rFonts w:ascii="Times New Roman" w:hAnsi="Times New Roman" w:cs="Times New Roman"/>
          <w:sz w:val="28"/>
          <w:szCs w:val="28"/>
        </w:rPr>
        <w:tab/>
        <w:t>данных</w:t>
      </w:r>
      <w:r w:rsidRPr="007C3E8E">
        <w:rPr>
          <w:rFonts w:ascii="Times New Roman" w:hAnsi="Times New Roman" w:cs="Times New Roman"/>
          <w:sz w:val="28"/>
          <w:szCs w:val="28"/>
        </w:rPr>
        <w:tab/>
        <w:t>(статический</w:t>
      </w:r>
      <w:r w:rsidRPr="007C3E8E">
        <w:rPr>
          <w:rFonts w:ascii="Times New Roman" w:hAnsi="Times New Roman" w:cs="Times New Roman"/>
          <w:sz w:val="28"/>
          <w:szCs w:val="28"/>
        </w:rPr>
        <w:tab/>
        <w:t>анализ,</w:t>
      </w:r>
      <w:r w:rsidRPr="007C3E8E">
        <w:rPr>
          <w:rFonts w:ascii="Times New Roman" w:hAnsi="Times New Roman" w:cs="Times New Roman"/>
          <w:sz w:val="28"/>
          <w:szCs w:val="28"/>
        </w:rPr>
        <w:tab/>
        <w:t>наглядность</w:t>
      </w:r>
      <w:r w:rsidRPr="007C3E8E">
        <w:rPr>
          <w:rFonts w:ascii="Times New Roman" w:hAnsi="Times New Roman" w:cs="Times New Roman"/>
          <w:sz w:val="28"/>
          <w:szCs w:val="28"/>
        </w:rPr>
        <w:tab/>
        <w:t>доклада</w:t>
      </w:r>
      <w:r w:rsidRPr="007C3E8E">
        <w:rPr>
          <w:rFonts w:ascii="Times New Roman" w:hAnsi="Times New Roman" w:cs="Times New Roman"/>
          <w:sz w:val="28"/>
          <w:szCs w:val="28"/>
        </w:rPr>
        <w:tab/>
        <w:t>на конференции, картирование, коллекция и т.д.);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-</w:t>
      </w:r>
      <w:r w:rsidRPr="007C3E8E">
        <w:rPr>
          <w:rFonts w:ascii="Times New Roman" w:hAnsi="Times New Roman" w:cs="Times New Roman"/>
          <w:sz w:val="28"/>
          <w:szCs w:val="28"/>
        </w:rPr>
        <w:tab/>
        <w:t>продолжительность исследования;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-</w:t>
      </w:r>
      <w:r w:rsidRPr="007C3E8E">
        <w:rPr>
          <w:rFonts w:ascii="Times New Roman" w:hAnsi="Times New Roman" w:cs="Times New Roman"/>
          <w:sz w:val="28"/>
          <w:szCs w:val="28"/>
        </w:rPr>
        <w:tab/>
        <w:t>качество оформления работы, соответствие требованиям,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E8E">
        <w:rPr>
          <w:rFonts w:ascii="Times New Roman" w:hAnsi="Times New Roman" w:cs="Times New Roman"/>
          <w:sz w:val="28"/>
          <w:szCs w:val="28"/>
        </w:rPr>
        <w:t>предъявляемым</w:t>
      </w:r>
      <w:proofErr w:type="gramEnd"/>
      <w:r w:rsidRPr="007C3E8E">
        <w:rPr>
          <w:rFonts w:ascii="Times New Roman" w:hAnsi="Times New Roman" w:cs="Times New Roman"/>
          <w:sz w:val="28"/>
          <w:szCs w:val="28"/>
        </w:rPr>
        <w:t xml:space="preserve"> к оформлению работ исследовательского характера;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-</w:t>
      </w:r>
      <w:r w:rsidRPr="007C3E8E">
        <w:rPr>
          <w:rFonts w:ascii="Times New Roman" w:hAnsi="Times New Roman" w:cs="Times New Roman"/>
          <w:sz w:val="28"/>
          <w:szCs w:val="28"/>
        </w:rPr>
        <w:tab/>
        <w:t>качество выступления;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-</w:t>
      </w:r>
      <w:r w:rsidRPr="007C3E8E">
        <w:rPr>
          <w:rFonts w:ascii="Times New Roman" w:hAnsi="Times New Roman" w:cs="Times New Roman"/>
          <w:sz w:val="28"/>
          <w:szCs w:val="28"/>
        </w:rPr>
        <w:tab/>
        <w:t>ответы на вопросы оппонентов.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7.3.</w:t>
      </w:r>
      <w:r w:rsidRPr="007C3E8E">
        <w:rPr>
          <w:rFonts w:ascii="Times New Roman" w:hAnsi="Times New Roman" w:cs="Times New Roman"/>
          <w:sz w:val="28"/>
          <w:szCs w:val="28"/>
        </w:rPr>
        <w:tab/>
        <w:t>Число премируемых работ по каждому направлению определяется жюри. Победители и призеры награждаются Почетными грамотами, Дипломами, участники - сертификатами, руководители получают сертификаты или благодарственные письма за подготовку школ</w:t>
      </w:r>
      <w:r>
        <w:rPr>
          <w:rFonts w:ascii="Times New Roman" w:hAnsi="Times New Roman" w:cs="Times New Roman"/>
          <w:sz w:val="28"/>
          <w:szCs w:val="28"/>
        </w:rPr>
        <w:t>ьников к участию в конференции.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7.4.</w:t>
      </w:r>
      <w:r w:rsidRPr="007C3E8E">
        <w:rPr>
          <w:rFonts w:ascii="Times New Roman" w:hAnsi="Times New Roman" w:cs="Times New Roman"/>
          <w:sz w:val="28"/>
          <w:szCs w:val="28"/>
        </w:rPr>
        <w:tab/>
        <w:t xml:space="preserve">Лучшие работы рекомендуются для участия в </w:t>
      </w:r>
      <w:r w:rsidR="002F020D">
        <w:rPr>
          <w:rFonts w:ascii="Times New Roman" w:hAnsi="Times New Roman" w:cs="Times New Roman"/>
          <w:sz w:val="28"/>
          <w:szCs w:val="28"/>
        </w:rPr>
        <w:t>городских</w:t>
      </w:r>
      <w:r w:rsidRPr="007C3E8E">
        <w:rPr>
          <w:rFonts w:ascii="Times New Roman" w:hAnsi="Times New Roman" w:cs="Times New Roman"/>
          <w:sz w:val="28"/>
          <w:szCs w:val="28"/>
        </w:rPr>
        <w:t xml:space="preserve">, </w:t>
      </w:r>
      <w:r w:rsidR="002F020D">
        <w:rPr>
          <w:rFonts w:ascii="Times New Roman" w:hAnsi="Times New Roman" w:cs="Times New Roman"/>
          <w:sz w:val="28"/>
          <w:szCs w:val="28"/>
        </w:rPr>
        <w:t>областных</w:t>
      </w:r>
      <w:proofErr w:type="gramStart"/>
      <w:r w:rsidR="002F020D">
        <w:rPr>
          <w:rFonts w:ascii="Times New Roman" w:hAnsi="Times New Roman" w:cs="Times New Roman"/>
          <w:sz w:val="28"/>
          <w:szCs w:val="28"/>
        </w:rPr>
        <w:t xml:space="preserve"> </w:t>
      </w:r>
      <w:r w:rsidRPr="007C3E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3E8E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8E" w:rsidRDefault="007C3E8E" w:rsidP="002F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E8E" w:rsidRDefault="007C3E8E" w:rsidP="007C3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3E8E" w:rsidRDefault="007C3E8E" w:rsidP="007C3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3E8E" w:rsidRDefault="007C3E8E" w:rsidP="00D52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E8E" w:rsidRPr="007C3E8E" w:rsidRDefault="007C3E8E" w:rsidP="007C3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b/>
          <w:sz w:val="28"/>
          <w:szCs w:val="28"/>
        </w:rPr>
        <w:t>ТРЕБОВАНИЯ К ИССЛЕДОВАТЕЛЬСКОЙ РАБОТЕ УЧАЩИХСЯ</w:t>
      </w:r>
      <w:r w:rsidRPr="007C3E8E">
        <w:rPr>
          <w:rFonts w:ascii="Times New Roman" w:hAnsi="Times New Roman" w:cs="Times New Roman"/>
          <w:sz w:val="28"/>
          <w:szCs w:val="28"/>
        </w:rPr>
        <w:t xml:space="preserve"> 1.ОБЩИЕ ТРЕБОВАНИЯ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 xml:space="preserve">Исследовательская работа - это письменный </w:t>
      </w:r>
      <w:proofErr w:type="gramStart"/>
      <w:r w:rsidRPr="007C3E8E">
        <w:rPr>
          <w:rFonts w:ascii="Times New Roman" w:hAnsi="Times New Roman" w:cs="Times New Roman"/>
          <w:sz w:val="28"/>
          <w:szCs w:val="28"/>
        </w:rPr>
        <w:t>отчёт</w:t>
      </w:r>
      <w:proofErr w:type="gramEnd"/>
      <w:r w:rsidRPr="007C3E8E">
        <w:rPr>
          <w:rFonts w:ascii="Times New Roman" w:hAnsi="Times New Roman" w:cs="Times New Roman"/>
          <w:sz w:val="28"/>
          <w:szCs w:val="28"/>
        </w:rPr>
        <w:t xml:space="preserve"> о каком - либо явлении или процессе. В ходе исследовательской работы составитель должен ответить на вопросы: зачем (исследовательская проблема), что (область исследования), и как (метод исследования) исследов</w:t>
      </w:r>
      <w:r>
        <w:rPr>
          <w:rFonts w:ascii="Times New Roman" w:hAnsi="Times New Roman" w:cs="Times New Roman"/>
          <w:sz w:val="28"/>
          <w:szCs w:val="28"/>
        </w:rPr>
        <w:t xml:space="preserve">али и каковы результаты </w:t>
      </w:r>
      <w:r w:rsidRPr="007C3E8E">
        <w:rPr>
          <w:rFonts w:ascii="Times New Roman" w:hAnsi="Times New Roman" w:cs="Times New Roman"/>
          <w:sz w:val="28"/>
          <w:szCs w:val="28"/>
        </w:rPr>
        <w:t>и</w:t>
      </w:r>
      <w:r w:rsidRPr="007C3E8E">
        <w:rPr>
          <w:rFonts w:ascii="Times New Roman" w:hAnsi="Times New Roman" w:cs="Times New Roman"/>
          <w:sz w:val="28"/>
          <w:szCs w:val="28"/>
        </w:rPr>
        <w:tab/>
        <w:t>выво</w:t>
      </w:r>
      <w:r>
        <w:rPr>
          <w:rFonts w:ascii="Times New Roman" w:hAnsi="Times New Roman" w:cs="Times New Roman"/>
          <w:sz w:val="28"/>
          <w:szCs w:val="28"/>
        </w:rPr>
        <w:t>ды,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которых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достигли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 xml:space="preserve">ходе </w:t>
      </w:r>
      <w:r w:rsidRPr="007C3E8E">
        <w:rPr>
          <w:rFonts w:ascii="Times New Roman" w:hAnsi="Times New Roman" w:cs="Times New Roman"/>
          <w:sz w:val="28"/>
          <w:szCs w:val="28"/>
        </w:rPr>
        <w:t>работы. Цель</w:t>
      </w:r>
      <w:r w:rsidRPr="007C3E8E">
        <w:rPr>
          <w:rFonts w:ascii="Times New Roman" w:hAnsi="Times New Roman" w:cs="Times New Roman"/>
          <w:sz w:val="28"/>
          <w:szCs w:val="28"/>
        </w:rPr>
        <w:tab/>
        <w:t>иссл</w:t>
      </w:r>
      <w:r>
        <w:rPr>
          <w:rFonts w:ascii="Times New Roman" w:hAnsi="Times New Roman" w:cs="Times New Roman"/>
          <w:sz w:val="28"/>
          <w:szCs w:val="28"/>
        </w:rPr>
        <w:t>едовательской</w:t>
      </w:r>
      <w:r>
        <w:rPr>
          <w:rFonts w:ascii="Times New Roman" w:hAnsi="Times New Roman" w:cs="Times New Roman"/>
          <w:sz w:val="28"/>
          <w:szCs w:val="28"/>
        </w:rPr>
        <w:tab/>
        <w:t>работы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развития самостоятельного, к</w:t>
      </w:r>
      <w:r w:rsidRPr="007C3E8E">
        <w:rPr>
          <w:rFonts w:ascii="Times New Roman" w:hAnsi="Times New Roman" w:cs="Times New Roman"/>
          <w:sz w:val="28"/>
          <w:szCs w:val="28"/>
        </w:rPr>
        <w:t>ритического и логического мышления учащегося.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Тема исследовательской работы может охватывать любую предметную сферу. В исследовательской работе нельзя представлять мнения других авторов, не делая ссылок. В исследовательской работе можно использовать выводы других авторов, но, сравнивая и анализируя эти выводы, необходимо сделать собственные.</w:t>
      </w:r>
    </w:p>
    <w:p w:rsid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2.</w:t>
      </w:r>
      <w:r w:rsidRPr="007C3E8E">
        <w:rPr>
          <w:rFonts w:ascii="Times New Roman" w:hAnsi="Times New Roman" w:cs="Times New Roman"/>
          <w:sz w:val="28"/>
          <w:szCs w:val="28"/>
        </w:rPr>
        <w:tab/>
        <w:t xml:space="preserve">СОСТАВЛЕНИЕ РАБОТЫ 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2.1.Выбор темы и постановка цели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Исследовательская работа начинается с выбора темы. Тему работы ученик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выбирает свободно и самостоятельно. При формулировании темы рекомендуется посоветоваться с руководителем работы.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Когда тема выбрана, необходимо определить цель работы - что данной работой хотят выяснить или достичь.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При выборе темы необходимо выяснить, достаточно ли материала по данной тематике, как предметной литературы, так и эмпирических исследований. Тема исследовательской работы должна быть сформулирована конкретно и чётко.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2.2.</w:t>
      </w:r>
      <w:r w:rsidRPr="007C3E8E">
        <w:rPr>
          <w:rFonts w:ascii="Times New Roman" w:hAnsi="Times New Roman" w:cs="Times New Roman"/>
          <w:sz w:val="28"/>
          <w:szCs w:val="28"/>
        </w:rPr>
        <w:tab/>
        <w:t>Построение работы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2.2.1 План работы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 xml:space="preserve">Работа состоит из запланированных частей и их </w:t>
      </w:r>
      <w:proofErr w:type="spellStart"/>
      <w:r w:rsidRPr="007C3E8E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7C3E8E">
        <w:rPr>
          <w:rFonts w:ascii="Times New Roman" w:hAnsi="Times New Roman" w:cs="Times New Roman"/>
          <w:sz w:val="28"/>
          <w:szCs w:val="28"/>
        </w:rPr>
        <w:t>. Как правило, в ходе работы начальная схема меняется, но этот этап является важным для логического построения работы.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2.2.2.</w:t>
      </w:r>
      <w:r w:rsidRPr="007C3E8E">
        <w:rPr>
          <w:rFonts w:ascii="Times New Roman" w:hAnsi="Times New Roman" w:cs="Times New Roman"/>
          <w:sz w:val="28"/>
          <w:szCs w:val="28"/>
        </w:rPr>
        <w:tab/>
        <w:t>Введение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Во введении (примерно 1/10 часть работы) автор должен с точки зрения актуальности и новизны обосновать выбор темы и поставить цель и задачи исследования. Во введении надо зафиксировать исследуемую проблему, её предполагаемое решение или гипотезу, пути достижения цели или доказательства гипотезы и методы исследовательской работы. Даётся обзор построения исследовательской работы.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2.2.3.</w:t>
      </w:r>
      <w:r w:rsidRPr="007C3E8E">
        <w:rPr>
          <w:rFonts w:ascii="Times New Roman" w:hAnsi="Times New Roman" w:cs="Times New Roman"/>
          <w:sz w:val="28"/>
          <w:szCs w:val="28"/>
        </w:rPr>
        <w:tab/>
        <w:t>Основная часть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Основная часть обычно содержит три раздела.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 xml:space="preserve">В перовом разделе даётся обзор того, что известно об исследуемом явлении, в каком направлении оно ранее изучалось. Такая характеристика даётся в </w:t>
      </w:r>
      <w:r w:rsidRPr="007C3E8E">
        <w:rPr>
          <w:rFonts w:ascii="Times New Roman" w:hAnsi="Times New Roman" w:cs="Times New Roman"/>
          <w:sz w:val="28"/>
          <w:szCs w:val="28"/>
        </w:rPr>
        <w:lastRenderedPageBreak/>
        <w:t>обзоре литературы по проблеме, который делается на основе анализа прочитанной литературы, нескольких работ.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Во втором разделе описывается то, что и как делал автор для доказательства выдвинутой гипотезы, представляет собой методику исследования.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В третьем разделе описываются результаты, полученные в ходе исследования (рисунки, таблицы, диаграммы т.д.). При эмпирическом исследовании эта часть должна содержать результаты статистических данных и метод определения их достоверности.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Исследовательская работа по истории (первая или вторая часть) описывает общий исторический фон, связанный с исследуемой темой. В третьей части автор обосновывает (интерпретирует) результаты работы. Автор сравнивает результаты, полученные в ходе работы с выводами, сделанными в литературе. В ходе обоснования должно выявиться личное мнение автора к результатам исследования.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ab/>
        <w:t>Выводы или заключение</w:t>
      </w:r>
      <w:r w:rsidRPr="007C3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Завершается работа выводами, в которых излагается результаты исследования. Выводы это в своём роде краткие ответы на вопрос - как решены поставленные исследовательские задачи.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2.3.</w:t>
      </w:r>
      <w:r w:rsidRPr="007C3E8E">
        <w:rPr>
          <w:rFonts w:ascii="Times New Roman" w:hAnsi="Times New Roman" w:cs="Times New Roman"/>
          <w:sz w:val="28"/>
          <w:szCs w:val="28"/>
        </w:rPr>
        <w:tab/>
        <w:t>Использованная литература</w:t>
      </w:r>
    </w:p>
    <w:p w:rsid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Количество использованной литературы показывает объём материала, который ученик проработал в ходе исследовательской работы. Источниками могут служить монографии, сборники статей, научные журналы, базы данных в Интернете и т.д. При выборе литературы рекомендуется выбирать более новые издания. В использованной литературе указываются только те материа</w:t>
      </w:r>
      <w:r>
        <w:rPr>
          <w:rFonts w:ascii="Times New Roman" w:hAnsi="Times New Roman" w:cs="Times New Roman"/>
          <w:sz w:val="28"/>
          <w:szCs w:val="28"/>
        </w:rPr>
        <w:t>лы, на которые ссылается автор.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2.4.Приложения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Приложения связаны с основной частью работы, это самый интересный первичный и дополнительный материал, представленный чаще всего графическ</w:t>
      </w:r>
      <w:proofErr w:type="gramStart"/>
      <w:r w:rsidRPr="007C3E8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C3E8E">
        <w:rPr>
          <w:rFonts w:ascii="Times New Roman" w:hAnsi="Times New Roman" w:cs="Times New Roman"/>
          <w:sz w:val="28"/>
          <w:szCs w:val="28"/>
        </w:rPr>
        <w:t>таблицы, формы анкет и т.д.). Страницы приложения не нумеруются и не входят в общий объем (кол-во страниц) работы.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2.5.</w:t>
      </w:r>
      <w:r w:rsidRPr="007C3E8E">
        <w:rPr>
          <w:rFonts w:ascii="Times New Roman" w:hAnsi="Times New Roman" w:cs="Times New Roman"/>
          <w:sz w:val="28"/>
          <w:szCs w:val="28"/>
        </w:rPr>
        <w:tab/>
        <w:t>Язык работы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Работа должна быть написана чётким и ясным литературным языком, присущим для данного предмета. Сленг и фразы из просторечия не допустимы в исследовательской работе.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2.</w:t>
      </w:r>
      <w:r w:rsidRPr="007C3E8E">
        <w:rPr>
          <w:rFonts w:ascii="Times New Roman" w:hAnsi="Times New Roman" w:cs="Times New Roman"/>
          <w:sz w:val="28"/>
          <w:szCs w:val="28"/>
        </w:rPr>
        <w:tab/>
        <w:t xml:space="preserve">ОФОРМЛЕНИЕ РАБОТЫ 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3.1.Общие требования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Исследовательская работа выполняется на формате А</w:t>
      </w:r>
      <w:proofErr w:type="gramStart"/>
      <w:r w:rsidRPr="007C3E8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C3E8E">
        <w:rPr>
          <w:rFonts w:ascii="Times New Roman" w:hAnsi="Times New Roman" w:cs="Times New Roman"/>
          <w:sz w:val="28"/>
          <w:szCs w:val="28"/>
        </w:rPr>
        <w:t xml:space="preserve"> в мягком переплёте. Работа должна быть выполнена на компьютере. Работа пишется только на одной стороне страницы. Размер шрифта 13 </w:t>
      </w:r>
      <w:proofErr w:type="spellStart"/>
      <w:r w:rsidRPr="007C3E8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C3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8E">
        <w:rPr>
          <w:rFonts w:ascii="Times New Roman" w:hAnsi="Times New Roman" w:cs="Times New Roman"/>
          <w:sz w:val="28"/>
          <w:szCs w:val="28"/>
        </w:rPr>
        <w:t>NewRoman</w:t>
      </w:r>
      <w:proofErr w:type="spellEnd"/>
      <w:r w:rsidRPr="007C3E8E">
        <w:rPr>
          <w:rFonts w:ascii="Times New Roman" w:hAnsi="Times New Roman" w:cs="Times New Roman"/>
          <w:sz w:val="28"/>
          <w:szCs w:val="28"/>
        </w:rPr>
        <w:t xml:space="preserve">, обычный, интервал между строк 1,5. Размер полей: верхнего и нижнего 2 см, левого 4 см, правого 1,5 см. Все страницы нумеруются, начиная с титульного листа. Цифру номера страницы ставят вверху по центру страницы, на титульном листе номер страницы не ставят. Каждый новый раздел (введение, главы, параграфы, заключение, список источников) начинаются с новой страницы. </w:t>
      </w:r>
      <w:r w:rsidRPr="007C3E8E">
        <w:rPr>
          <w:rFonts w:ascii="Times New Roman" w:hAnsi="Times New Roman" w:cs="Times New Roman"/>
          <w:sz w:val="28"/>
          <w:szCs w:val="28"/>
        </w:rPr>
        <w:lastRenderedPageBreak/>
        <w:t>Расстояние между названием раздела (заголовками главы или параграфа) и последующим текстом   должно быть равно трём интервалам. Заголовок располагается посередине строки, точку в конце заголовка не ставят.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Логическое построение работы: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•</w:t>
      </w:r>
      <w:r w:rsidRPr="007C3E8E">
        <w:rPr>
          <w:rFonts w:ascii="Times New Roman" w:hAnsi="Times New Roman" w:cs="Times New Roman"/>
          <w:sz w:val="28"/>
          <w:szCs w:val="28"/>
        </w:rPr>
        <w:tab/>
        <w:t>Титульный лист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•</w:t>
      </w:r>
      <w:r w:rsidRPr="007C3E8E">
        <w:rPr>
          <w:rFonts w:ascii="Times New Roman" w:hAnsi="Times New Roman" w:cs="Times New Roman"/>
          <w:sz w:val="28"/>
          <w:szCs w:val="28"/>
        </w:rPr>
        <w:tab/>
        <w:t>Оглавление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•</w:t>
      </w:r>
      <w:r w:rsidRPr="007C3E8E">
        <w:rPr>
          <w:rFonts w:ascii="Times New Roman" w:hAnsi="Times New Roman" w:cs="Times New Roman"/>
          <w:sz w:val="28"/>
          <w:szCs w:val="28"/>
        </w:rPr>
        <w:tab/>
        <w:t>Введение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•</w:t>
      </w:r>
      <w:r w:rsidRPr="007C3E8E">
        <w:rPr>
          <w:rFonts w:ascii="Times New Roman" w:hAnsi="Times New Roman" w:cs="Times New Roman"/>
          <w:sz w:val="28"/>
          <w:szCs w:val="28"/>
        </w:rPr>
        <w:tab/>
        <w:t>Содержание по главам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•</w:t>
      </w:r>
      <w:r w:rsidRPr="007C3E8E">
        <w:rPr>
          <w:rFonts w:ascii="Times New Roman" w:hAnsi="Times New Roman" w:cs="Times New Roman"/>
          <w:sz w:val="28"/>
          <w:szCs w:val="28"/>
        </w:rPr>
        <w:tab/>
        <w:t>Заключение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•</w:t>
      </w:r>
      <w:r w:rsidRPr="007C3E8E">
        <w:rPr>
          <w:rFonts w:ascii="Times New Roman" w:hAnsi="Times New Roman" w:cs="Times New Roman"/>
          <w:sz w:val="28"/>
          <w:szCs w:val="28"/>
        </w:rPr>
        <w:tab/>
        <w:t>Использованная литература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•</w:t>
      </w:r>
      <w:r w:rsidRPr="007C3E8E">
        <w:rPr>
          <w:rFonts w:ascii="Times New Roman" w:hAnsi="Times New Roman" w:cs="Times New Roman"/>
          <w:sz w:val="28"/>
          <w:szCs w:val="28"/>
        </w:rPr>
        <w:tab/>
        <w:t>Приложения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3.2.Титульный лист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На титульном листе должны быть следующие данные: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1.Наименование учебного заведения 2.Название работы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3.Вид работы (исследовательская работа, реферат и т.д.) 4.Имя и фамилия автора</w:t>
      </w:r>
    </w:p>
    <w:p w:rsid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 xml:space="preserve">5. Имя, фамилия и должность руководителя 6.Место и год выполнения работы 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3.3.Оглавление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Оглавление помещается после титульного листа,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3.4.</w:t>
      </w:r>
      <w:r w:rsidRPr="007C3E8E">
        <w:rPr>
          <w:rFonts w:ascii="Times New Roman" w:hAnsi="Times New Roman" w:cs="Times New Roman"/>
          <w:sz w:val="28"/>
          <w:szCs w:val="28"/>
        </w:rPr>
        <w:tab/>
        <w:t>Ссылки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Если в работе содержатся цитаты или ссылки на высказывания, необходимо указать номер источника по списку и страницу в квадратных скобках в конце цитаты или ссылки. Например: По мнению Эйнштейна, пространство и время относительны, они зависят от скорости движения системы отчёта [6, с. 22]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4. ЗАЩИТА ИССЛЕДОВАТЕЛЬСКОЙ РАБОТЫ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Защита работы представляет собой краткий доклад ученика (примерно 5-10 минут) и ответы на последующие вопросы членов комиссии. Защита работы проходит перед специально созданной комиссией. Доклад ученика должен содержать: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•</w:t>
      </w:r>
      <w:r w:rsidRPr="007C3E8E">
        <w:rPr>
          <w:rFonts w:ascii="Times New Roman" w:hAnsi="Times New Roman" w:cs="Times New Roman"/>
          <w:sz w:val="28"/>
          <w:szCs w:val="28"/>
        </w:rPr>
        <w:tab/>
        <w:t>Цель работы</w:t>
      </w: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•</w:t>
      </w:r>
      <w:r w:rsidRPr="007C3E8E">
        <w:rPr>
          <w:rFonts w:ascii="Times New Roman" w:hAnsi="Times New Roman" w:cs="Times New Roman"/>
          <w:sz w:val="28"/>
          <w:szCs w:val="28"/>
        </w:rPr>
        <w:tab/>
        <w:t>Описание проблемы</w:t>
      </w:r>
    </w:p>
    <w:p w:rsidR="003C6484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E">
        <w:rPr>
          <w:rFonts w:ascii="Times New Roman" w:hAnsi="Times New Roman" w:cs="Times New Roman"/>
          <w:sz w:val="28"/>
          <w:szCs w:val="28"/>
        </w:rPr>
        <w:t>•</w:t>
      </w:r>
      <w:r w:rsidRPr="007C3E8E">
        <w:rPr>
          <w:rFonts w:ascii="Times New Roman" w:hAnsi="Times New Roman" w:cs="Times New Roman"/>
          <w:sz w:val="28"/>
          <w:szCs w:val="28"/>
        </w:rPr>
        <w:tab/>
        <w:t>Вывода и предложения автора по решению проблем</w:t>
      </w:r>
    </w:p>
    <w:p w:rsid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3E8E" w:rsidRPr="007C3E8E" w:rsidRDefault="007C3E8E" w:rsidP="007C3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C3E8E" w:rsidRDefault="007C3E8E" w:rsidP="007C3E8E">
      <w:pPr>
        <w:pStyle w:val="1"/>
        <w:ind w:left="0" w:right="884"/>
        <w:jc w:val="center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презентаций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</w:t>
      </w:r>
    </w:p>
    <w:p w:rsidR="007C3E8E" w:rsidRDefault="007C3E8E" w:rsidP="007C3E8E">
      <w:pPr>
        <w:pStyle w:val="a4"/>
        <w:ind w:left="0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261"/>
        <w:gridCol w:w="3352"/>
        <w:gridCol w:w="1434"/>
      </w:tblGrid>
      <w:tr w:rsidR="007C3E8E" w:rsidTr="00A320A9">
        <w:trPr>
          <w:trHeight w:val="633"/>
        </w:trPr>
        <w:tc>
          <w:tcPr>
            <w:tcW w:w="3529" w:type="dxa"/>
          </w:tcPr>
          <w:p w:rsidR="007C3E8E" w:rsidRDefault="007C3E8E" w:rsidP="00A320A9">
            <w:pPr>
              <w:pStyle w:val="TableParagraph"/>
              <w:ind w:left="68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Критерии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оценки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</w:t>
            </w:r>
            <w:proofErr w:type="spellEnd"/>
          </w:p>
        </w:tc>
        <w:tc>
          <w:tcPr>
            <w:tcW w:w="1261" w:type="dxa"/>
          </w:tcPr>
          <w:p w:rsidR="007C3E8E" w:rsidRDefault="007C3E8E" w:rsidP="00A320A9">
            <w:pPr>
              <w:pStyle w:val="TableParagraph"/>
              <w:ind w:left="28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Баллы</w:t>
            </w:r>
            <w:proofErr w:type="spellEnd"/>
          </w:p>
        </w:tc>
        <w:tc>
          <w:tcPr>
            <w:tcW w:w="3352" w:type="dxa"/>
          </w:tcPr>
          <w:p w:rsidR="007C3E8E" w:rsidRDefault="007C3E8E" w:rsidP="00A320A9">
            <w:pPr>
              <w:pStyle w:val="TableParagraph"/>
              <w:ind w:left="700" w:right="70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Критерии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оценки</w:t>
            </w:r>
            <w:proofErr w:type="spellEnd"/>
          </w:p>
          <w:p w:rsidR="007C3E8E" w:rsidRDefault="007C3E8E" w:rsidP="00A320A9">
            <w:pPr>
              <w:pStyle w:val="TableParagraph"/>
              <w:ind w:left="700" w:right="69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презентации</w:t>
            </w:r>
            <w:proofErr w:type="spellEnd"/>
          </w:p>
        </w:tc>
        <w:tc>
          <w:tcPr>
            <w:tcW w:w="1434" w:type="dxa"/>
          </w:tcPr>
          <w:p w:rsidR="007C3E8E" w:rsidRDefault="007C3E8E" w:rsidP="00A320A9">
            <w:pPr>
              <w:pStyle w:val="TableParagraph"/>
              <w:ind w:left="3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Баллы</w:t>
            </w:r>
            <w:proofErr w:type="spellEnd"/>
          </w:p>
        </w:tc>
      </w:tr>
      <w:tr w:rsidR="007C3E8E" w:rsidTr="00A320A9">
        <w:trPr>
          <w:trHeight w:val="7762"/>
        </w:trPr>
        <w:tc>
          <w:tcPr>
            <w:tcW w:w="3529" w:type="dxa"/>
          </w:tcPr>
          <w:p w:rsidR="007C3E8E" w:rsidRDefault="007C3E8E" w:rsidP="00A320A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  <w:p w:rsidR="007C3E8E" w:rsidRPr="007C3E8E" w:rsidRDefault="007C3E8E" w:rsidP="00A320A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07" w:right="406" w:firstLine="0"/>
              <w:rPr>
                <w:sz w:val="24"/>
                <w:lang w:val="ru-RU"/>
              </w:rPr>
            </w:pPr>
            <w:r w:rsidRPr="007C3E8E">
              <w:rPr>
                <w:sz w:val="24"/>
                <w:lang w:val="ru-RU"/>
              </w:rPr>
              <w:t>Полнота</w:t>
            </w:r>
            <w:r w:rsidRPr="007C3E8E">
              <w:rPr>
                <w:spacing w:val="-6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раскрытия</w:t>
            </w:r>
            <w:r w:rsidRPr="007C3E8E">
              <w:rPr>
                <w:spacing w:val="-6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темы</w:t>
            </w:r>
            <w:r w:rsidRPr="007C3E8E">
              <w:rPr>
                <w:spacing w:val="-6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в</w:t>
            </w:r>
            <w:r w:rsidRPr="007C3E8E">
              <w:rPr>
                <w:spacing w:val="-57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соответствии с планом,</w:t>
            </w:r>
            <w:r w:rsidRPr="007C3E8E">
              <w:rPr>
                <w:spacing w:val="1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законченность</w:t>
            </w:r>
            <w:r w:rsidRPr="007C3E8E">
              <w:rPr>
                <w:spacing w:val="-2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разработки</w:t>
            </w:r>
          </w:p>
          <w:p w:rsidR="007C3E8E" w:rsidRPr="007C3E8E" w:rsidRDefault="007C3E8E" w:rsidP="00A320A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07" w:right="479" w:firstLine="0"/>
              <w:rPr>
                <w:sz w:val="24"/>
                <w:lang w:val="ru-RU"/>
              </w:rPr>
            </w:pPr>
            <w:r w:rsidRPr="007C3E8E">
              <w:rPr>
                <w:sz w:val="24"/>
                <w:lang w:val="ru-RU"/>
              </w:rPr>
              <w:t>Творчество и</w:t>
            </w:r>
            <w:r w:rsidRPr="007C3E8E">
              <w:rPr>
                <w:spacing w:val="1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самостоятельность автора,</w:t>
            </w:r>
            <w:r w:rsidRPr="007C3E8E">
              <w:rPr>
                <w:spacing w:val="1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наличие аргументированной</w:t>
            </w:r>
            <w:r w:rsidRPr="007C3E8E">
              <w:rPr>
                <w:spacing w:val="-57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точки</w:t>
            </w:r>
            <w:r w:rsidRPr="007C3E8E">
              <w:rPr>
                <w:spacing w:val="-1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зрения</w:t>
            </w:r>
            <w:r w:rsidRPr="007C3E8E">
              <w:rPr>
                <w:spacing w:val="-1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автора</w:t>
            </w:r>
          </w:p>
          <w:p w:rsidR="007C3E8E" w:rsidRDefault="007C3E8E" w:rsidP="00A320A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</w:p>
          <w:p w:rsidR="007C3E8E" w:rsidRDefault="007C3E8E" w:rsidP="00A320A9">
            <w:pPr>
              <w:pStyle w:val="TableParagraph"/>
              <w:ind w:left="107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сформулированной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задачам</w:t>
            </w:r>
            <w:proofErr w:type="spellEnd"/>
          </w:p>
          <w:p w:rsidR="007C3E8E" w:rsidRDefault="007C3E8E" w:rsidP="00A320A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07" w:right="379" w:firstLine="0"/>
              <w:rPr>
                <w:i/>
                <w:sz w:val="24"/>
              </w:rPr>
            </w:pPr>
            <w:r w:rsidRPr="007C3E8E">
              <w:rPr>
                <w:sz w:val="24"/>
                <w:lang w:val="ru-RU"/>
              </w:rPr>
              <w:t>Научный стиль изложения,</w:t>
            </w:r>
            <w:r w:rsidRPr="007C3E8E">
              <w:rPr>
                <w:spacing w:val="-58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литературный язык работы</w:t>
            </w:r>
            <w:proofErr w:type="gramStart"/>
            <w:r w:rsidRPr="007C3E8E">
              <w:rPr>
                <w:sz w:val="24"/>
                <w:lang w:val="ru-RU"/>
              </w:rPr>
              <w:t>.</w:t>
            </w:r>
            <w:proofErr w:type="gramEnd"/>
            <w:r w:rsidRPr="007C3E8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sz w:val="24"/>
              </w:rPr>
              <w:t>д</w:t>
            </w:r>
            <w:proofErr w:type="gramEnd"/>
            <w:r>
              <w:rPr>
                <w:i/>
                <w:sz w:val="24"/>
              </w:rPr>
              <w:t>ля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научных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7C3E8E" w:rsidRDefault="007C3E8E" w:rsidP="00A320A9">
            <w:pPr>
              <w:pStyle w:val="TableParagraph"/>
              <w:ind w:left="107" w:right="532"/>
              <w:rPr>
                <w:i/>
                <w:sz w:val="24"/>
              </w:rPr>
            </w:pPr>
            <w:r w:rsidRPr="007C3E8E">
              <w:rPr>
                <w:i/>
                <w:sz w:val="24"/>
                <w:lang w:val="ru-RU"/>
              </w:rPr>
              <w:t>экспериментальных работ)</w:t>
            </w:r>
            <w:r w:rsidRPr="007C3E8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Соответствие выводов</w:t>
            </w:r>
            <w:r w:rsidRPr="007C3E8E">
              <w:rPr>
                <w:spacing w:val="1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полученным результатам</w:t>
            </w:r>
            <w:proofErr w:type="gramStart"/>
            <w:r w:rsidRPr="007C3E8E">
              <w:rPr>
                <w:sz w:val="24"/>
                <w:lang w:val="ru-RU"/>
              </w:rPr>
              <w:t>.</w:t>
            </w:r>
            <w:proofErr w:type="gramEnd"/>
            <w:r w:rsidRPr="007C3E8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sz w:val="24"/>
              </w:rPr>
              <w:t>д</w:t>
            </w:r>
            <w:proofErr w:type="gramEnd"/>
            <w:r>
              <w:rPr>
                <w:i/>
                <w:sz w:val="24"/>
              </w:rPr>
              <w:t>ля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остальных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работ</w:t>
            </w:r>
            <w:proofErr w:type="spellEnd"/>
            <w:r>
              <w:rPr>
                <w:i/>
                <w:sz w:val="24"/>
              </w:rPr>
              <w:t>)</w:t>
            </w:r>
          </w:p>
          <w:p w:rsidR="007C3E8E" w:rsidRDefault="007C3E8E" w:rsidP="00A320A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07" w:right="30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значимость</w:t>
            </w:r>
            <w:proofErr w:type="spellEnd"/>
            <w:r>
              <w:rPr>
                <w:sz w:val="24"/>
              </w:rPr>
              <w:t>.</w:t>
            </w:r>
          </w:p>
          <w:p w:rsidR="007C3E8E" w:rsidRDefault="007C3E8E" w:rsidP="00A320A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07" w:right="54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Оригинальность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</w:p>
        </w:tc>
        <w:tc>
          <w:tcPr>
            <w:tcW w:w="1261" w:type="dxa"/>
          </w:tcPr>
          <w:p w:rsidR="007C3E8E" w:rsidRDefault="007C3E8E" w:rsidP="00A320A9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0-5</w:t>
            </w:r>
          </w:p>
          <w:p w:rsidR="007C3E8E" w:rsidRDefault="007C3E8E" w:rsidP="00A320A9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0-10</w:t>
            </w:r>
          </w:p>
          <w:p w:rsidR="007C3E8E" w:rsidRDefault="007C3E8E" w:rsidP="00A320A9">
            <w:pPr>
              <w:pStyle w:val="TableParagraph"/>
              <w:rPr>
                <w:b/>
                <w:sz w:val="26"/>
              </w:rPr>
            </w:pPr>
          </w:p>
          <w:p w:rsidR="007C3E8E" w:rsidRDefault="007C3E8E" w:rsidP="00A320A9">
            <w:pPr>
              <w:pStyle w:val="TableParagraph"/>
              <w:rPr>
                <w:b/>
                <w:sz w:val="35"/>
              </w:rPr>
            </w:pPr>
          </w:p>
          <w:p w:rsidR="007C3E8E" w:rsidRDefault="007C3E8E" w:rsidP="00A320A9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0-10</w:t>
            </w:r>
          </w:p>
          <w:p w:rsidR="007C3E8E" w:rsidRDefault="007C3E8E" w:rsidP="00A320A9">
            <w:pPr>
              <w:pStyle w:val="TableParagraph"/>
              <w:rPr>
                <w:b/>
                <w:sz w:val="26"/>
              </w:rPr>
            </w:pPr>
          </w:p>
          <w:p w:rsidR="007C3E8E" w:rsidRDefault="007C3E8E" w:rsidP="00A320A9">
            <w:pPr>
              <w:pStyle w:val="TableParagraph"/>
              <w:rPr>
                <w:b/>
                <w:sz w:val="26"/>
              </w:rPr>
            </w:pPr>
          </w:p>
          <w:p w:rsidR="007C3E8E" w:rsidRDefault="007C3E8E" w:rsidP="00A320A9">
            <w:pPr>
              <w:pStyle w:val="TableParagraph"/>
              <w:rPr>
                <w:b/>
                <w:sz w:val="36"/>
              </w:rPr>
            </w:pPr>
          </w:p>
          <w:p w:rsidR="007C3E8E" w:rsidRDefault="007C3E8E" w:rsidP="00A320A9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0-10</w:t>
            </w:r>
          </w:p>
          <w:p w:rsidR="007C3E8E" w:rsidRDefault="007C3E8E" w:rsidP="00A320A9">
            <w:pPr>
              <w:pStyle w:val="TableParagraph"/>
              <w:rPr>
                <w:b/>
                <w:sz w:val="26"/>
              </w:rPr>
            </w:pPr>
          </w:p>
          <w:p w:rsidR="007C3E8E" w:rsidRDefault="007C3E8E" w:rsidP="00A320A9">
            <w:pPr>
              <w:pStyle w:val="TableParagraph"/>
              <w:rPr>
                <w:b/>
                <w:sz w:val="26"/>
              </w:rPr>
            </w:pPr>
          </w:p>
          <w:p w:rsidR="007C3E8E" w:rsidRDefault="007C3E8E" w:rsidP="00A320A9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0-10</w:t>
            </w:r>
          </w:p>
          <w:p w:rsidR="007C3E8E" w:rsidRDefault="007C3E8E" w:rsidP="00A320A9">
            <w:pPr>
              <w:pStyle w:val="TableParagraph"/>
              <w:rPr>
                <w:b/>
                <w:sz w:val="26"/>
              </w:rPr>
            </w:pPr>
          </w:p>
          <w:p w:rsidR="007C3E8E" w:rsidRDefault="007C3E8E" w:rsidP="00A320A9">
            <w:pPr>
              <w:pStyle w:val="TableParagraph"/>
              <w:rPr>
                <w:b/>
                <w:sz w:val="26"/>
              </w:rPr>
            </w:pPr>
          </w:p>
          <w:p w:rsidR="007C3E8E" w:rsidRDefault="007C3E8E" w:rsidP="00A320A9">
            <w:pPr>
              <w:pStyle w:val="TableParagraph"/>
              <w:rPr>
                <w:b/>
                <w:sz w:val="26"/>
              </w:rPr>
            </w:pPr>
          </w:p>
          <w:p w:rsidR="007C3E8E" w:rsidRDefault="007C3E8E" w:rsidP="00A320A9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0-10</w:t>
            </w:r>
          </w:p>
          <w:p w:rsidR="007C3E8E" w:rsidRDefault="007C3E8E" w:rsidP="00A320A9">
            <w:pPr>
              <w:pStyle w:val="TableParagraph"/>
              <w:rPr>
                <w:b/>
                <w:sz w:val="31"/>
              </w:rPr>
            </w:pPr>
          </w:p>
          <w:p w:rsidR="007C3E8E" w:rsidRDefault="007C3E8E" w:rsidP="00A320A9">
            <w:pPr>
              <w:pStyle w:val="TableParagraph"/>
              <w:rPr>
                <w:b/>
                <w:sz w:val="31"/>
              </w:rPr>
            </w:pPr>
          </w:p>
          <w:p w:rsidR="007C3E8E" w:rsidRDefault="007C3E8E" w:rsidP="00A320A9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3352" w:type="dxa"/>
          </w:tcPr>
          <w:p w:rsidR="007C3E8E" w:rsidRDefault="007C3E8E" w:rsidP="00A320A9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Артистизм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  <w:p w:rsidR="007C3E8E" w:rsidRDefault="007C3E8E" w:rsidP="00A320A9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63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Раскрытие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презентации</w:t>
            </w:r>
            <w:proofErr w:type="spellEnd"/>
          </w:p>
          <w:p w:rsidR="007C3E8E" w:rsidRDefault="007C3E8E" w:rsidP="00A320A9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55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наглядности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технических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  <w:p w:rsidR="007C3E8E" w:rsidRPr="007C3E8E" w:rsidRDefault="007C3E8E" w:rsidP="00A320A9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690" w:firstLine="0"/>
              <w:rPr>
                <w:sz w:val="24"/>
                <w:lang w:val="ru-RU"/>
              </w:rPr>
            </w:pPr>
            <w:proofErr w:type="gramStart"/>
            <w:r w:rsidRPr="007C3E8E">
              <w:rPr>
                <w:sz w:val="24"/>
                <w:lang w:val="ru-RU"/>
              </w:rPr>
              <w:t>Ответы на вопросы</w:t>
            </w:r>
            <w:r w:rsidRPr="007C3E8E">
              <w:rPr>
                <w:spacing w:val="1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(полнота,</w:t>
            </w:r>
            <w:r w:rsidRPr="007C3E8E">
              <w:rPr>
                <w:spacing w:val="1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аргументированность,</w:t>
            </w:r>
            <w:r w:rsidRPr="007C3E8E">
              <w:rPr>
                <w:spacing w:val="1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убедительность, умение</w:t>
            </w:r>
            <w:r w:rsidRPr="007C3E8E">
              <w:rPr>
                <w:spacing w:val="1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использовать</w:t>
            </w:r>
            <w:r w:rsidRPr="007C3E8E">
              <w:rPr>
                <w:spacing w:val="-9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ответы</w:t>
            </w:r>
            <w:r w:rsidRPr="007C3E8E">
              <w:rPr>
                <w:spacing w:val="-10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для</w:t>
            </w:r>
            <w:proofErr w:type="gramEnd"/>
          </w:p>
          <w:p w:rsidR="007C3E8E" w:rsidRPr="007C3E8E" w:rsidRDefault="007C3E8E" w:rsidP="00A320A9">
            <w:pPr>
              <w:pStyle w:val="TableParagraph"/>
              <w:ind w:left="106" w:right="213"/>
              <w:rPr>
                <w:sz w:val="24"/>
                <w:lang w:val="ru-RU"/>
              </w:rPr>
            </w:pPr>
            <w:r w:rsidRPr="007C3E8E">
              <w:rPr>
                <w:sz w:val="24"/>
                <w:lang w:val="ru-RU"/>
              </w:rPr>
              <w:t>успешного</w:t>
            </w:r>
            <w:r w:rsidRPr="007C3E8E">
              <w:rPr>
                <w:spacing w:val="-6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раскрытия</w:t>
            </w:r>
            <w:r w:rsidRPr="007C3E8E">
              <w:rPr>
                <w:spacing w:val="-6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темы</w:t>
            </w:r>
            <w:r w:rsidRPr="007C3E8E">
              <w:rPr>
                <w:spacing w:val="-6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и</w:t>
            </w:r>
            <w:r w:rsidRPr="007C3E8E">
              <w:rPr>
                <w:spacing w:val="-57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сильных</w:t>
            </w:r>
            <w:r w:rsidRPr="007C3E8E">
              <w:rPr>
                <w:spacing w:val="1"/>
                <w:sz w:val="24"/>
                <w:lang w:val="ru-RU"/>
              </w:rPr>
              <w:t xml:space="preserve"> </w:t>
            </w:r>
            <w:r w:rsidRPr="007C3E8E">
              <w:rPr>
                <w:sz w:val="24"/>
                <w:lang w:val="ru-RU"/>
              </w:rPr>
              <w:t>сторон работы)</w:t>
            </w:r>
          </w:p>
        </w:tc>
        <w:tc>
          <w:tcPr>
            <w:tcW w:w="1434" w:type="dxa"/>
          </w:tcPr>
          <w:p w:rsidR="007C3E8E" w:rsidRDefault="007C3E8E" w:rsidP="00A320A9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0-10</w:t>
            </w:r>
          </w:p>
          <w:p w:rsidR="007C3E8E" w:rsidRDefault="007C3E8E" w:rsidP="00A320A9">
            <w:pPr>
              <w:pStyle w:val="TableParagraph"/>
              <w:rPr>
                <w:b/>
                <w:sz w:val="31"/>
              </w:rPr>
            </w:pPr>
          </w:p>
          <w:p w:rsidR="007C3E8E" w:rsidRDefault="007C3E8E" w:rsidP="00A320A9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0-10</w:t>
            </w:r>
          </w:p>
          <w:p w:rsidR="007C3E8E" w:rsidRDefault="007C3E8E" w:rsidP="00A320A9">
            <w:pPr>
              <w:pStyle w:val="TableParagraph"/>
              <w:rPr>
                <w:b/>
                <w:sz w:val="31"/>
              </w:rPr>
            </w:pPr>
          </w:p>
          <w:p w:rsidR="007C3E8E" w:rsidRDefault="007C3E8E" w:rsidP="00A320A9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0-10</w:t>
            </w:r>
          </w:p>
          <w:p w:rsidR="007C3E8E" w:rsidRDefault="007C3E8E" w:rsidP="00A320A9">
            <w:pPr>
              <w:pStyle w:val="TableParagraph"/>
              <w:rPr>
                <w:b/>
                <w:sz w:val="26"/>
              </w:rPr>
            </w:pPr>
          </w:p>
          <w:p w:rsidR="007C3E8E" w:rsidRDefault="007C3E8E" w:rsidP="00A320A9">
            <w:pPr>
              <w:pStyle w:val="TableParagraph"/>
              <w:rPr>
                <w:b/>
                <w:sz w:val="26"/>
              </w:rPr>
            </w:pPr>
          </w:p>
          <w:p w:rsidR="007C3E8E" w:rsidRDefault="007C3E8E" w:rsidP="00A320A9">
            <w:pPr>
              <w:pStyle w:val="TableParagraph"/>
              <w:rPr>
                <w:b/>
                <w:sz w:val="34"/>
              </w:rPr>
            </w:pPr>
          </w:p>
          <w:p w:rsidR="007C3E8E" w:rsidRDefault="007C3E8E" w:rsidP="00A320A9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</w:tbl>
    <w:p w:rsidR="007C3E8E" w:rsidRDefault="007C3E8E" w:rsidP="007C3E8E">
      <w:pPr>
        <w:spacing w:after="0" w:line="240" w:lineRule="auto"/>
      </w:pPr>
    </w:p>
    <w:p w:rsidR="007C3E8E" w:rsidRPr="007C3E8E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3E8E" w:rsidRPr="007C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0404F"/>
    <w:multiLevelType w:val="hybridMultilevel"/>
    <w:tmpl w:val="936E598A"/>
    <w:lvl w:ilvl="0" w:tplc="93D6268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86D60">
      <w:numFmt w:val="bullet"/>
      <w:lvlText w:val="•"/>
      <w:lvlJc w:val="left"/>
      <w:pPr>
        <w:ind w:left="424" w:hanging="240"/>
      </w:pPr>
      <w:rPr>
        <w:rFonts w:hint="default"/>
        <w:lang w:val="ru-RU" w:eastAsia="en-US" w:bidi="ar-SA"/>
      </w:rPr>
    </w:lvl>
    <w:lvl w:ilvl="2" w:tplc="9692CC12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87EE3CFC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4" w:tplc="E6A01832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B248EB84">
      <w:numFmt w:val="bullet"/>
      <w:lvlText w:val="•"/>
      <w:lvlJc w:val="left"/>
      <w:pPr>
        <w:ind w:left="1721" w:hanging="240"/>
      </w:pPr>
      <w:rPr>
        <w:rFonts w:hint="default"/>
        <w:lang w:val="ru-RU" w:eastAsia="en-US" w:bidi="ar-SA"/>
      </w:rPr>
    </w:lvl>
    <w:lvl w:ilvl="6" w:tplc="BED8FE3A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  <w:lvl w:ilvl="7" w:tplc="93CEDC6C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8" w:tplc="BE069EFE">
      <w:numFmt w:val="bullet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</w:abstractNum>
  <w:abstractNum w:abstractNumId="1">
    <w:nsid w:val="782D188A"/>
    <w:multiLevelType w:val="hybridMultilevel"/>
    <w:tmpl w:val="2FC05186"/>
    <w:lvl w:ilvl="0" w:tplc="08CE4B4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8C40C">
      <w:numFmt w:val="bullet"/>
      <w:lvlText w:val="•"/>
      <w:lvlJc w:val="left"/>
      <w:pPr>
        <w:ind w:left="657" w:hanging="240"/>
      </w:pPr>
      <w:rPr>
        <w:rFonts w:hint="default"/>
        <w:lang w:val="ru-RU" w:eastAsia="en-US" w:bidi="ar-SA"/>
      </w:rPr>
    </w:lvl>
    <w:lvl w:ilvl="2" w:tplc="A984C3A4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3" w:tplc="FD46F6A6">
      <w:numFmt w:val="bullet"/>
      <w:lvlText w:val="•"/>
      <w:lvlJc w:val="left"/>
      <w:pPr>
        <w:ind w:left="1293" w:hanging="240"/>
      </w:pPr>
      <w:rPr>
        <w:rFonts w:hint="default"/>
        <w:lang w:val="ru-RU" w:eastAsia="en-US" w:bidi="ar-SA"/>
      </w:rPr>
    </w:lvl>
    <w:lvl w:ilvl="4" w:tplc="DB201C6E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5" w:tplc="3138B3B6">
      <w:numFmt w:val="bullet"/>
      <w:lvlText w:val="•"/>
      <w:lvlJc w:val="left"/>
      <w:pPr>
        <w:ind w:left="1929" w:hanging="240"/>
      </w:pPr>
      <w:rPr>
        <w:rFonts w:hint="default"/>
        <w:lang w:val="ru-RU" w:eastAsia="en-US" w:bidi="ar-SA"/>
      </w:rPr>
    </w:lvl>
    <w:lvl w:ilvl="6" w:tplc="EED8892E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7" w:tplc="3C1EA216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8" w:tplc="94643A08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8E"/>
    <w:rsid w:val="002F020D"/>
    <w:rsid w:val="003C6484"/>
    <w:rsid w:val="007C3E8E"/>
    <w:rsid w:val="00B05DEF"/>
    <w:rsid w:val="00D5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C3E8E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E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C3E8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C3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C3E8E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C3E8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3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F02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C3E8E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E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C3E8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C3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C3E8E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C3E8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3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F02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2022-09-26T04:31:00Z</cp:lastPrinted>
  <dcterms:created xsi:type="dcterms:W3CDTF">2021-10-19T05:02:00Z</dcterms:created>
  <dcterms:modified xsi:type="dcterms:W3CDTF">2022-09-27T03:26:00Z</dcterms:modified>
</cp:coreProperties>
</file>