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C751" w14:textId="77777777" w:rsidR="00E9315A" w:rsidRPr="00E9315A" w:rsidRDefault="00E9315A" w:rsidP="00E9315A">
      <w:pPr>
        <w:shd w:val="clear" w:color="auto" w:fill="FFFFFF"/>
        <w:spacing w:after="105" w:line="750" w:lineRule="atLeast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</w:pPr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br/>
      </w:r>
      <w:proofErr w:type="spellStart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>Оқушыларға</w:t>
      </w:r>
      <w:proofErr w:type="spellEnd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 xml:space="preserve"> </w:t>
      </w:r>
      <w:proofErr w:type="spellStart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>кеңес</w:t>
      </w:r>
      <w:proofErr w:type="spellEnd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 xml:space="preserve"> </w:t>
      </w:r>
      <w:proofErr w:type="spellStart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>берудің</w:t>
      </w:r>
      <w:proofErr w:type="spellEnd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 xml:space="preserve"> </w:t>
      </w:r>
      <w:proofErr w:type="spellStart"/>
      <w:r w:rsidRPr="00E9315A">
        <w:rPr>
          <w:rFonts w:ascii="Roboto" w:eastAsia="Times New Roman" w:hAnsi="Roboto" w:cs="Times New Roman"/>
          <w:b/>
          <w:bCs/>
          <w:color w:val="111111"/>
          <w:kern w:val="36"/>
          <w:sz w:val="62"/>
          <w:szCs w:val="62"/>
          <w:lang w:val="ru-KZ" w:eastAsia="ru-KZ"/>
        </w:rPr>
        <w:t>ерекшеліктері</w:t>
      </w:r>
      <w:proofErr w:type="spellEnd"/>
    </w:p>
    <w:p w14:paraId="1D205202" w14:textId="349A2081" w:rsidR="00E9315A" w:rsidRPr="00E9315A" w:rsidRDefault="00E9315A" w:rsidP="00E9315A">
      <w:pPr>
        <w:spacing w:line="240" w:lineRule="auto"/>
        <w:textAlignment w:val="baseline"/>
        <w:rPr>
          <w:rFonts w:ascii="Arial" w:eastAsia="Times New Roman" w:hAnsi="Arial" w:cs="Arial"/>
          <w:color w:val="FFFFFF"/>
          <w:sz w:val="18"/>
          <w:szCs w:val="18"/>
          <w:lang w:val="ru-KZ" w:eastAsia="ru-KZ"/>
        </w:rPr>
      </w:pPr>
    </w:p>
    <w:p w14:paraId="7BF6C99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45A0FF9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жасайтын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шартты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түрде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төрт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топқа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бөлуге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:</w:t>
      </w:r>
    </w:p>
    <w:p w14:paraId="4C7A64BA" w14:textId="77777777" w:rsidR="00E9315A" w:rsidRPr="00E9315A" w:rsidRDefault="00E9315A" w:rsidP="00E9315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675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байланыстарының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болмауы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: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сүретінін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, неге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қызығатынын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түсінбеуі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сырласпауы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бірлесе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отырып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сөйлесудің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мәселені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жолдарын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талдаудың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мүмкінсіздігі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қажетсіздігін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сәбиінің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бөтендігін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сезінуі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т.с.с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0E770CBD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Мұндай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проблеманы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клиенттерге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“ мен оны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иүлдем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түсінбеймін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мен балам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ешнәрсе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білмеймін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қайда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не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істейді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достары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кімдер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жайында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ешнәрсе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айтпайды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жоспарларымен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бөліспейді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сенім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білдірмейді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осы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секілді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әңгімелер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тән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083067FC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2.Балаларының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сыйламаушылығы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менсінбеушілігі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дөрекілік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көрсетуі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мінездік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шамалы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нәрсеге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бола дау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дамай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шығарып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шиеленіс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туғызуы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мұндай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болатындарына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үнемі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дөрекі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сөйлейді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мүлдем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санаспайды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үйде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ешнәрсе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істегісі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келмейді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барлығын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жүктеп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қойып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ешнәрсеге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көмектеспейді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менсінбейді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сұрақтарыма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тек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мысқылдап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жауап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секілді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4411E04D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көзқарасы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тұрғысында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сүріп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олардыңм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айтқан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ақылдарын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орындап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жүрмейтін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байбалам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Көбіне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жерде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өздерінің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бақытсыз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адасқан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болмайтын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жалғыз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т.б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сәтсіздікке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ұшырап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ретінде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көреді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осы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позициясы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психологиялық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әдетте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былайша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сипатталады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: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балам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музыкамен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шұғылданғысы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келмейді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уақытын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компютер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алдында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өткізеді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адамдармен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сөйлесуді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де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ұмытыпқалады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деп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қорқамын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”,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ұлым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мотоциклисттермен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қосылып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оқуы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нашар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болмаса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болашағынан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қауіптенемін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айтқаныма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көнбейді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”,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күйеуімен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өте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нашар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отбасылық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көмектескім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келедіә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бірақ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мұны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істеуімді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білмеймін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ұлым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үш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жыл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оқыған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институтын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тастап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кеттиі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енді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болашағы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болатынына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көзім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жетпейді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жаман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түстіме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деп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қорқамын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”.</w:t>
      </w:r>
    </w:p>
    <w:p w14:paraId="7CD6B4D3" w14:textId="77777777" w:rsidR="00E9315A" w:rsidRPr="00E9315A" w:rsidRDefault="00E9315A" w:rsidP="00E931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675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стандартты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емес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кейде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ассоциялдық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өзгермелі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мінез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құлқымен</w:t>
      </w:r>
      <w:proofErr w:type="spellEnd"/>
    </w:p>
    <w:p w14:paraId="53E3EE1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lastRenderedPageBreak/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:”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ұлым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қаңғыбас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Ешқандайсебепсіз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үйденкетіп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бірнеше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күн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тентірегеннен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үйге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қайтып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оралады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мектепті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детастап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кетті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”,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Менің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есірткі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заттарын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қолданалды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көмектесуге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”.</w:t>
      </w:r>
    </w:p>
    <w:p w14:paraId="6A322134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Әрине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болмасын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песихологтың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бірінші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міндеті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–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проблемаларды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шағымдары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бағалары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шгындыққа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қаншалықты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сәйкес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келетінін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проблеманы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талдау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арқылы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диагнозын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қою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үшін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өте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тиімді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–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фактілердің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жинау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Бәрінен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қабылдауға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тарапынан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қосымша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сұрақтарсыз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барлығын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беретін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сөзге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шебер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клиент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мүмкін.Соның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мәлімет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ақиқатқа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сай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қиын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сондықтан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психолог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көптеген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қосымша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сұрақтардың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көмегімен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қажетті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нәрселерді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Ал клиент аз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сөйлейтін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сыр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сақтайтын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болса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одан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оқиғалар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ақпарат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үшін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жалпы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мінез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құлқы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анакларымен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қатынастары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жүретіндігі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не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айтатындығы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жөнінде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ұрыс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қағыстың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неліктен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туғандығы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мазасыздық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пен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күдіктік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екендігі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жайында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арнайы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сұрақтар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таура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2030A5DA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Келешектегі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беру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коррекция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жүргізу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әрекеттері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болжам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жасауға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мүмкіндік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беретін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дәл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психологиялық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диагноз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қоюдағы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маңызды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нәрселер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мыналар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табылады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:</w:t>
      </w:r>
    </w:p>
    <w:p w14:paraId="05576D7F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беймазаланудыцң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себебі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тыныштығын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жоғалтудың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себебі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қаншалықты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ақиқатқа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сай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келетіндігін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маңызды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екенін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басқаша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айтқанда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бала “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нормадағы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қалыпта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”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абылады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яғни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қиындықтары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алмай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мәселелері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өзін,е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тән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ерекшеліктері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тәуелсіздікке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ұмтылыстары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түсініктері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шынында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ауытқулармен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сипатталатын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табылады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;</w:t>
      </w:r>
    </w:p>
    <w:p w14:paraId="061057B0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көзқарасы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шынында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екндігі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тіл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табыса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алмай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жүруінің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жақындығын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3C00B768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жақтың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позициялары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дұрыс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оқиғалар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жиі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кездеседі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Сонымен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баланың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сенімсіждігі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сәтсіздікке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ұшырауы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дәлелсіздігіне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бала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неше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түрлі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қиындықтар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негізделген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Бірақ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клиент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болғандықтан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кеңғес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берушінің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назары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күйзелістерін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шешіге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көмектесуге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бала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үшін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күйзелуі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қаншалықты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дұрыс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екенін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бағыттау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керек..</w:t>
      </w:r>
    </w:p>
    <w:p w14:paraId="0288DAAA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қақтығыстар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мазмұны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573962FB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Конфликт ( лат –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conflicts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)-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дау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жанжал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мақсатқа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баңғытталған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қызығушылыққа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оппоненттің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көзқарасына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субьекттердің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өзара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әрекетіне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бағытталған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кезіндегі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дау-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жанжал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4F970C01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lastRenderedPageBreak/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–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белгілі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себептерге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ұстанымдардың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қарама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қайшы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мақсатқа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ұмтылыс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жету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жолдарында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қолданылатын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әртүрлі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әдіс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тәсілдер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ұғымы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сана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секілді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ғылымда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өзіндік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мәнге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ие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Кез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келген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іштей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конфликт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жайлы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түсінігі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бар,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бірақта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біздің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ұғымымыз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конфликт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туралы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мәселелерді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түсіндіріп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бермейді.Психологиялық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тұрғыда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ұғымы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өте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мағынада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қолданылады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сәйкес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келмейтін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құбылыстардың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әсерін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сипаттауға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пайдаланылады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адамдардвың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өзара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әрекеттесуінің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барысында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нәтижесінде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индивидтердің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жасау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туындайды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Сондықтан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феномен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адамзат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қаншалықты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өмір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сүрсе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қанша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проблемаларды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шешетін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болса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соншалықты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көбірек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Конфликт пен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тудыратын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мәселелері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уақытта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философ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ғалымдарды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қызықтырып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зерттеу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назарында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болып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70B46484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себептері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53811A35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себептерін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бес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топқа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бөліп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көрсетуге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:</w:t>
      </w:r>
    </w:p>
    <w:p w14:paraId="1AD73FA5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Ақпараттық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ақпарат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жатыр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түскендердің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тиімді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екінші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біреуіне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тиімсіз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шынайы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дәл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емес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фактілер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хабар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келуі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мүмкін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4EB14EFE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Құрылымдық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фактор. Конфликт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әдетте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әлеуметтік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топтардың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формальды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формальды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емес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ұйымдасуының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нәтижесінде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туындайды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мәселелер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кіреді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: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Жекелік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әлеуметтік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статус,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түрлі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әлеуметтік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нормалар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стандартты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құрылымдар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кіреді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03304D01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Бағалаушылық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фактор.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қолдап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отыратын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терістейтін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ұстанымдар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қоғамдық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топтық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жекелік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нанымдар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жүйесі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идеологиялық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мәдениеттік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діндік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этикалық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саяси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мамандық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бағалау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қажеттіліктер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6F06D3F6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факторы.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кезінде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немесе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болмаған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қанағаттану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сезімімкен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қатынастың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негізінен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мәнін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өзгеге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өзара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тосулар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қатынастың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мәнділігіне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қылығына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өзіндік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кәсібй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мақсатқа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өзіндщік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мақсатқа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байланысты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73FE71D6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Мінез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құлықтық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фактор.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Егер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қызығуларға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қысым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көрсетілсе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баға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берудің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бұзылуы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қауіпсіздікке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қысым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көрсетілсе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неше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түрлі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шарттар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әділетсіздіктер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пайда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болса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мінез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құлықта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эгоизм,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жауапкершіліктің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жоқтығы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бұл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фактор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әкеледі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03621E0D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диагностикалау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66277D36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lastRenderedPageBreak/>
        <w:t>Келіспеушілік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басқару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үшін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оны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диагностикалау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яғни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келесі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мәселелерді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керек.</w:t>
      </w:r>
    </w:p>
    <w:p w14:paraId="13FB6C11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пайда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болуының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негізгі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себебі</w:t>
      </w:r>
      <w:proofErr w:type="spellEnd"/>
    </w:p>
    <w:p w14:paraId="2F6D8DC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қатысушылар</w:t>
      </w:r>
      <w:proofErr w:type="spellEnd"/>
    </w:p>
    <w:p w14:paraId="18E5280C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алуына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себепші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адамдар</w:t>
      </w:r>
      <w:proofErr w:type="spellEnd"/>
    </w:p>
    <w:p w14:paraId="2A3E078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қайнар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көзі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болған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обьектифті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субьективті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жақтары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пікірлердің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қажеттіліктердің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қызығушылықтардың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қайшылас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келуі</w:t>
      </w:r>
      <w:proofErr w:type="spellEnd"/>
    </w:p>
    <w:p w14:paraId="28B3EEEF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келіспеушіліктің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биографиясы</w:t>
      </w:r>
      <w:proofErr w:type="spellEnd"/>
    </w:p>
    <w:p w14:paraId="19E20A56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қатысушылардың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біріккен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іс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әрекеті</w:t>
      </w:r>
      <w:proofErr w:type="spellEnd"/>
    </w:p>
    <w:p w14:paraId="0FB351F9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қақтығысқа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түсуші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қарым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қатынасы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мен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ұстанымдары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p w14:paraId="6D5C70EE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Конфликтке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түсуші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жақтардың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өзар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шешімге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келе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алуы</w:t>
      </w:r>
      <w:proofErr w:type="spellEnd"/>
    </w:p>
    <w:p w14:paraId="0E655280" w14:textId="77777777" w:rsidR="00E9315A" w:rsidRPr="00E9315A" w:rsidRDefault="00E9315A" w:rsidP="00E9315A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</w:pP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Диагностикалау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жағдайында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конфликттің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субьективті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және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обьективті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жақтарын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бірінен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ажырату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қиын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,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бірақ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психолог табу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керек.Сонда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кеңес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сұрушының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проблемаларын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шешу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жолын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анықтау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оңайырақ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 xml:space="preserve"> </w:t>
      </w:r>
      <w:proofErr w:type="spellStart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болады</w:t>
      </w:r>
      <w:proofErr w:type="spellEnd"/>
      <w:r w:rsidRPr="00E9315A">
        <w:rPr>
          <w:rFonts w:ascii="Verdana" w:eastAsia="Times New Roman" w:hAnsi="Verdana" w:cs="Times New Roman"/>
          <w:color w:val="222222"/>
          <w:sz w:val="23"/>
          <w:szCs w:val="23"/>
          <w:lang w:val="ru-KZ" w:eastAsia="ru-KZ"/>
        </w:rPr>
        <w:t>.</w:t>
      </w:r>
    </w:p>
    <w:sectPr w:rsidR="00E9315A" w:rsidRPr="00E9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6B2"/>
    <w:multiLevelType w:val="multilevel"/>
    <w:tmpl w:val="C890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F2A29"/>
    <w:multiLevelType w:val="multilevel"/>
    <w:tmpl w:val="67989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601EA"/>
    <w:multiLevelType w:val="multilevel"/>
    <w:tmpl w:val="447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79"/>
    <w:rsid w:val="00296C92"/>
    <w:rsid w:val="00501EF5"/>
    <w:rsid w:val="007B1D79"/>
    <w:rsid w:val="00E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7A1F"/>
  <w15:chartTrackingRefBased/>
  <w15:docId w15:val="{762371C5-CB1B-4501-B71A-F9078B5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B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3">
    <w:name w:val="Strong"/>
    <w:basedOn w:val="a0"/>
    <w:uiPriority w:val="22"/>
    <w:qFormat/>
    <w:rsid w:val="007B1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315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td-post-date">
    <w:name w:val="td-post-date"/>
    <w:basedOn w:val="a0"/>
    <w:rsid w:val="00E9315A"/>
  </w:style>
  <w:style w:type="character" w:styleId="a4">
    <w:name w:val="Hyperlink"/>
    <w:basedOn w:val="a0"/>
    <w:uiPriority w:val="99"/>
    <w:semiHidden/>
    <w:unhideWhenUsed/>
    <w:rsid w:val="00E931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x5b4a1903">
    <w:name w:val="x5b4a1903"/>
    <w:basedOn w:val="a0"/>
    <w:rsid w:val="00E9315A"/>
  </w:style>
  <w:style w:type="character" w:customStyle="1" w:styleId="tad6dd0e5">
    <w:name w:val="tad6dd0e5"/>
    <w:basedOn w:val="a0"/>
    <w:rsid w:val="00E9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231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06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94505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4951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9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2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24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2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2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55543">
                                                                                          <w:marLeft w:val="0"/>
                                                                                          <w:marRight w:val="21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034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644118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9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522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033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1036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767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00520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8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42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8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9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16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5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03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33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011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855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979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9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84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214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53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055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504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769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90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91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431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739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27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5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2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8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2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30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7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225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51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1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771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13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925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923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236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9536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677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938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515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74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9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58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029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0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02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495413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single" w:sz="6" w:space="16" w:color="EDEDED"/>
                                <w:left w:val="single" w:sz="2" w:space="0" w:color="EDEDED"/>
                                <w:bottom w:val="single" w:sz="6" w:space="16" w:color="EDEDED"/>
                                <w:right w:val="single" w:sz="2" w:space="0" w:color="EDEDED"/>
                              </w:divBdr>
                              <w:divsChild>
                                <w:div w:id="305430371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8986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91728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65099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0265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83278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Gulnar-PC</dc:creator>
  <cp:keywords/>
  <dc:description/>
  <cp:lastModifiedBy>Gulnar-PC</cp:lastModifiedBy>
  <cp:revision>1</cp:revision>
  <dcterms:created xsi:type="dcterms:W3CDTF">2025-07-22T17:32:00Z</dcterms:created>
  <dcterms:modified xsi:type="dcterms:W3CDTF">2025-07-22T18:18:00Z</dcterms:modified>
</cp:coreProperties>
</file>