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335" w:type="dxa"/>
        <w:tblCellSpacing w:w="0" w:type="auto"/>
        <w:tblLook w:val="04A0" w:firstRow="1" w:lastRow="0" w:firstColumn="1" w:lastColumn="0" w:noHBand="0" w:noVBand="1"/>
      </w:tblPr>
      <w:tblGrid>
        <w:gridCol w:w="2977"/>
        <w:gridCol w:w="1297"/>
        <w:gridCol w:w="6074"/>
        <w:gridCol w:w="7"/>
        <w:gridCol w:w="3980"/>
      </w:tblGrid>
      <w:tr w:rsidR="008271F2" w14:paraId="631377E3" w14:textId="10A4BBDC" w:rsidTr="008271F2">
        <w:trPr>
          <w:trHeight w:val="30"/>
          <w:tblCellSpacing w:w="0" w:type="auto"/>
        </w:trPr>
        <w:tc>
          <w:tcPr>
            <w:tcW w:w="42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72FDA" w14:textId="2D5C65E1" w:rsidR="008271F2" w:rsidRDefault="008271F2" w:rsidP="008271F2">
            <w:pPr>
              <w:spacing w:after="0"/>
              <w:jc w:val="center"/>
            </w:pPr>
          </w:p>
        </w:tc>
        <w:tc>
          <w:tcPr>
            <w:tcW w:w="10061" w:type="dxa"/>
            <w:gridSpan w:val="3"/>
            <w:vAlign w:val="center"/>
          </w:tcPr>
          <w:p w14:paraId="1AC79B86" w14:textId="76A62AC9" w:rsidR="008271F2" w:rsidRDefault="008271F2" w:rsidP="008271F2">
            <w:pPr>
              <w:spacing w:after="160" w:line="259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Оқу-ағарту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17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8271F2" w14:paraId="672D1DD8" w14:textId="5FC44951" w:rsidTr="008271F2">
        <w:trPr>
          <w:trHeight w:val="30"/>
          <w:tblCellSpacing w:w="0" w:type="auto"/>
        </w:trPr>
        <w:tc>
          <w:tcPr>
            <w:tcW w:w="42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B3A6B" w14:textId="4CBD3E4E" w:rsidR="008271F2" w:rsidRDefault="008271F2" w:rsidP="008271F2">
            <w:pPr>
              <w:spacing w:after="0"/>
              <w:jc w:val="center"/>
            </w:pPr>
          </w:p>
        </w:tc>
        <w:tc>
          <w:tcPr>
            <w:tcW w:w="10061" w:type="dxa"/>
            <w:gridSpan w:val="3"/>
            <w:vAlign w:val="center"/>
          </w:tcPr>
          <w:p w14:paraId="083DA2A3" w14:textId="3F950482" w:rsidR="008271F2" w:rsidRDefault="008271F2" w:rsidP="008271F2">
            <w:pPr>
              <w:spacing w:after="160" w:line="259" w:lineRule="auto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талаптарының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8271F2" w14:paraId="08DAE697" w14:textId="77777777" w:rsidTr="008271F2">
        <w:trPr>
          <w:gridAfter w:val="3"/>
          <w:wAfter w:w="10061" w:type="dxa"/>
          <w:trHeight w:val="30"/>
          <w:tblCellSpacing w:w="0" w:type="auto"/>
        </w:trPr>
        <w:tc>
          <w:tcPr>
            <w:tcW w:w="42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C929" w14:textId="6744F786" w:rsidR="008271F2" w:rsidRDefault="008271F2" w:rsidP="008271F2">
            <w:pPr>
              <w:spacing w:after="0"/>
              <w:jc w:val="center"/>
            </w:pPr>
          </w:p>
        </w:tc>
      </w:tr>
      <w:tr w:rsidR="008271F2" w:rsidRPr="008271F2" w14:paraId="279623C0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980" w:type="dxa"/>
          <w:trHeight w:val="30"/>
          <w:tblCellSpacing w:w="0" w:type="auto"/>
        </w:trPr>
        <w:tc>
          <w:tcPr>
            <w:tcW w:w="1035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ED4CA" w14:textId="77777777" w:rsidR="008271F2" w:rsidRPr="008271F2" w:rsidRDefault="008271F2" w:rsidP="008271F2">
            <w:pPr>
              <w:spacing w:after="20" w:line="240" w:lineRule="auto"/>
              <w:ind w:left="20"/>
              <w:jc w:val="center"/>
              <w:rPr>
                <w:b/>
                <w:bCs/>
                <w:sz w:val="28"/>
                <w:szCs w:val="32"/>
              </w:rPr>
            </w:pPr>
            <w:r w:rsidRPr="008271F2">
              <w:rPr>
                <w:b/>
                <w:bCs/>
                <w:color w:val="000000"/>
                <w:sz w:val="28"/>
                <w:szCs w:val="32"/>
              </w:rPr>
              <w:t>"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Бастауыш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негізгі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орта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жалпы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орта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білім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беру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ұйымдарына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денсаулығына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байланысты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ұзақ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уақыт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бойы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бара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алмайтын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балаларды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үйде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жеке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тегін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оқытуды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ұйымдастыру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үшін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құжаттар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қабылдау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"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көрсетілетін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мемлекеттік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қызметтің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негізгі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талаптарының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8271F2">
              <w:rPr>
                <w:b/>
                <w:bCs/>
                <w:color w:val="000000"/>
                <w:sz w:val="28"/>
                <w:szCs w:val="32"/>
              </w:rPr>
              <w:t>тізбесі</w:t>
            </w:r>
            <w:proofErr w:type="spellEnd"/>
            <w:r w:rsidRPr="008271F2">
              <w:rPr>
                <w:b/>
                <w:bCs/>
                <w:color w:val="000000"/>
                <w:sz w:val="28"/>
                <w:szCs w:val="32"/>
              </w:rPr>
              <w:t>"</w:t>
            </w:r>
          </w:p>
        </w:tc>
      </w:tr>
      <w:tr w:rsidR="008271F2" w:rsidRPr="008271F2" w14:paraId="32B1A522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63279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2EDD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Бастауыш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негізгі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орта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жалпы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орта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ұйымдары</w:t>
            </w:r>
            <w:proofErr w:type="spellEnd"/>
          </w:p>
        </w:tc>
      </w:tr>
      <w:tr w:rsidR="008271F2" w:rsidRPr="008271F2" w14:paraId="390D628B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8E2D0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ұсыну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тәсілдері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қолжеткізуарналары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2411F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Бастауыш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негізгі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орта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жалпы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орта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ұйымдары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; - "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электронды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үкіметтің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веб-порталы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: www.egov.kz;</w:t>
            </w:r>
          </w:p>
          <w:p w14:paraId="1C4909E5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- www.egov.kz-те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тіркелген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ұялы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абоненттік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құрылғысы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арқылы</w:t>
            </w:r>
            <w:proofErr w:type="spellEnd"/>
          </w:p>
        </w:tc>
      </w:tr>
      <w:tr w:rsidR="008271F2" w:rsidRPr="008271F2" w14:paraId="57E64742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A4BDB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мерзімі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F6D6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мерзімі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– 2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топтамасын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тапсыру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күтудің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рұқсат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етілген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ұзақ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– 15 </w:t>
            </w:r>
            <w:proofErr w:type="gramStart"/>
            <w:r w:rsidRPr="008271F2">
              <w:rPr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он</w:t>
            </w:r>
            <w:proofErr w:type="spellEnd"/>
            <w:proofErr w:type="gram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минуттан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аспайды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алушыға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рұқсат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етілген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ұзақ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– 15 </w:t>
            </w:r>
            <w:proofErr w:type="gramStart"/>
            <w:r w:rsidRPr="008271F2">
              <w:rPr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он</w:t>
            </w:r>
            <w:proofErr w:type="spellEnd"/>
            <w:proofErr w:type="gram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минуттан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аспайды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</w:tc>
      </w:tr>
      <w:tr w:rsidR="008271F2" w:rsidRPr="008271F2" w14:paraId="32BA5D3A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88ED0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нысаны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B8140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ішінара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автоматтандырылған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Қағаз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түрінде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проактивті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түрде</w:t>
            </w:r>
            <w:proofErr w:type="spellEnd"/>
          </w:p>
        </w:tc>
      </w:tr>
      <w:tr w:rsidR="008271F2" w:rsidRPr="008271F2" w14:paraId="6059AB58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73FE8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нәтижесі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B65D8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нәтижесі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:</w:t>
            </w:r>
          </w:p>
          <w:p w14:paraId="6BFF0301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құжаттарды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қабылдау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қолхат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еркін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);</w:t>
            </w:r>
          </w:p>
          <w:p w14:paraId="3123412A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үйде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тегін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оқыту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бұйрық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нысаны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қағаз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проактивті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түрінде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ұсынылады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3087AF37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Порталда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нәтижесі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нысанында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кабинетінде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жолданады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сақталады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</w:tc>
      </w:tr>
      <w:tr w:rsidR="008271F2" w:rsidRPr="008271F2" w14:paraId="7F8DD31E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2B0E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кезінде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алушыдан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алынатын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төлем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мөлшері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lastRenderedPageBreak/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заңнамасында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көзделген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жағдайларда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оны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тәсілдері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9AFE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lastRenderedPageBreak/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сонымен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қатар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проактивті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түрде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тұлғаларға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тегін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</w:tc>
      </w:tr>
      <w:tr w:rsidR="008271F2" w:rsidRPr="008271F2" w14:paraId="3413B624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925B9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кестесі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925EA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беруші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еңбек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заңнамасына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демалыс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мереке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күндерін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қоспағанда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дүйсенбі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жұма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аралығында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13.00-ден 14.30-ға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дейінгі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түскі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үзіліспен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09.00-ден 18.30-ға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дейін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641057A6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қабылдау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нәтижесін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13.00-ден 14.30-ға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дейінгі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түскі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үзіліспен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09.00-ден 17.30-ға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дейін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атқарылады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Алдын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жазылу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жеделдетілген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көзделмеген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61FF6CBF" w14:textId="2DFC99C9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/www.edu.gov.kz-те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тіркелген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ұялы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байланыстың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абоненттік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құрылғысы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жөндеу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жұмыстарын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жүргізуге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байланысты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техникалық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үзілістерді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қоспағанда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тәулік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бойы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аяқталғаннан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кейін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демалыс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мереке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күндері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жасаған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еңбек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заңнамасына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Республикасындағы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мерекелер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заңының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5-бабына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өтініштер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қабылдау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нәтижесін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келесі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жүзеге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асырылады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).</w:t>
            </w:r>
          </w:p>
          <w:p w14:paraId="1EFBB561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орындарының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мекенжайлары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:</w:t>
            </w:r>
          </w:p>
          <w:p w14:paraId="396A037C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интернет-ресурсы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;</w:t>
            </w:r>
          </w:p>
          <w:p w14:paraId="33147D32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>2) www.egov.kz.</w:t>
            </w:r>
          </w:p>
        </w:tc>
      </w:tr>
      <w:tr w:rsidR="008271F2" w:rsidRPr="008271F2" w14:paraId="4F1AD187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F47C9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алушыдан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алынатын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қажетті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тізбесі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1D983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берушіге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жүгінген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:</w:t>
            </w:r>
          </w:p>
          <w:p w14:paraId="0AF25B39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еркін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);</w:t>
            </w:r>
          </w:p>
          <w:p w14:paraId="0EA24B03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үйде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оқыту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ұсынымдармен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коса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дәрігерлік-консультациялық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комиссияның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қорытындысы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03247980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берушіге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жүгінген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:</w:t>
            </w:r>
          </w:p>
          <w:p w14:paraId="2955DAF3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еркін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);</w:t>
            </w:r>
          </w:p>
          <w:p w14:paraId="5DBD5FA4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үйде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оқыту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ұсынымдармен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коса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дәрігерлік-консультациялық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комиссияның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қорытындысы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алушылардан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ақпараттық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жүйелерден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болатын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құжаттарды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етуге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жол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берілмейді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450AEC5F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беруші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қызметтерді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кезінде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ақпараттық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жүйелердегі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заңмен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қорғалатын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құпиялардың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қатарына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кіретін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мәліметтерді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пайдалануға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қызметтерді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келісімін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егер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заңдарында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өзгеше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көзделмесе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алады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</w:tc>
      </w:tr>
      <w:tr w:rsidR="008271F2" w:rsidRPr="008271F2" w14:paraId="0271EA5C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4F9CA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lastRenderedPageBreak/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заңнамасында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белгіленген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көрсетуден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тарту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негіздер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9ABE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ұсынған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құжаттардың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ондағы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деректердің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мәліметтердің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дұрыс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еместігі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анықталған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;</w:t>
            </w:r>
          </w:p>
          <w:p w14:paraId="49F03521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ұсынылған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материалдардың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объектілердің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деректер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ақпараттың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қызметтерді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қажетті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мәліметтердің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нормативтік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құқықтық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актілерінде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белгіленген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талаптардың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келмеуі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1F32FF1E" w14:textId="4EA48AC9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r w:rsidRPr="008271F2">
              <w:rPr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, "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Дербес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деректер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қорғау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Заңының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8-бабына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қолжетімділігі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шектеулі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дербес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деректерге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қол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жеткізуге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келісімі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болмауы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қызметтерді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көрсетуден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тартады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</w:tc>
      </w:tr>
      <w:tr w:rsidR="008271F2" w:rsidRPr="008271F2" w14:paraId="4D73073C" w14:textId="77777777" w:rsidTr="00827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3987" w:type="dxa"/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87155" w14:textId="77777777" w:rsidR="008271F2" w:rsidRPr="008271F2" w:rsidRDefault="008271F2" w:rsidP="008271F2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ішінд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еэлектрондық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корпорация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ерекшеліктері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ескеріле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отырып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қойылатын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талаптар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0C6A2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тәртібі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жағдайы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ақпаратты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мәселесі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бірыңғай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орталығы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сонымен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қатар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www.egov.kz-те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тіркелген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ұялы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абоненттік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құрылғысы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мүмкіндігіне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ие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4AB13641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мәселелері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ақпараттық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қызметінің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телефондары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Министрліктің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www.edu.gov.kz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интернет-ресурсында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қызметтер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бөлімінде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орналастырылған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мәселелері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Бірыңғай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орталығы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: 8-800-080-7777, 1414.</w:t>
            </w:r>
          </w:p>
          <w:p w14:paraId="0B7B29C4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ЭЦҚ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алуғамүмкіндігі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0EFE08FE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тәртібі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мәртебесі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ақпаратты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қашықтықтан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қолжеткізу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режимінде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порталдағы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кабинеті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",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анықтамалық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қызметтері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1414, 8-800-080-7777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бірыңғай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орталығы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мүмкіндігі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  <w:p w14:paraId="42ABA202" w14:textId="77777777" w:rsidR="008271F2" w:rsidRPr="008271F2" w:rsidRDefault="008271F2" w:rsidP="008271F2">
            <w:pPr>
              <w:spacing w:after="20"/>
              <w:ind w:left="20"/>
              <w:rPr>
                <w:sz w:val="26"/>
                <w:szCs w:val="26"/>
              </w:rPr>
            </w:pPr>
            <w:proofErr w:type="spellStart"/>
            <w:r w:rsidRPr="008271F2">
              <w:rPr>
                <w:color w:val="000000"/>
                <w:sz w:val="26"/>
                <w:szCs w:val="26"/>
              </w:rPr>
              <w:t>Порталдағы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кабинеттен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ұсынылған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сұратылып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отырған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тұлғаның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келісімі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порталдағы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хабарламаға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жауап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ретінде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бір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реттік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парольді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жолымен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қысқа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мәтіндік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хабарламаны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жіберу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жолымен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субъектінің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порталда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тіркелген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ұялы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байланыстың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абоненттік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нөмірі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үшінші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тұлғалардың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сұрау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1F2">
              <w:rPr>
                <w:color w:val="000000"/>
                <w:sz w:val="26"/>
                <w:szCs w:val="26"/>
              </w:rPr>
              <w:t>салуы</w:t>
            </w:r>
            <w:proofErr w:type="spellEnd"/>
            <w:r w:rsidRPr="008271F2"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63659343" w14:textId="130C20D0" w:rsidR="00083168" w:rsidRPr="008271F2" w:rsidRDefault="008271F2">
      <w:pPr>
        <w:rPr>
          <w:sz w:val="26"/>
          <w:szCs w:val="26"/>
        </w:rPr>
      </w:pPr>
      <w:r w:rsidRPr="008271F2">
        <w:rPr>
          <w:sz w:val="26"/>
          <w:szCs w:val="26"/>
        </w:rPr>
        <w:br w:type="textWrapping" w:clear="all"/>
      </w:r>
    </w:p>
    <w:sectPr w:rsidR="00083168" w:rsidRPr="008271F2" w:rsidSect="00BC2C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C0E7" w14:textId="77777777" w:rsidR="00686720" w:rsidRDefault="00686720" w:rsidP="008271F2">
      <w:pPr>
        <w:spacing w:after="0" w:line="240" w:lineRule="auto"/>
      </w:pPr>
      <w:r>
        <w:separator/>
      </w:r>
    </w:p>
  </w:endnote>
  <w:endnote w:type="continuationSeparator" w:id="0">
    <w:p w14:paraId="23C2534F" w14:textId="77777777" w:rsidR="00686720" w:rsidRDefault="00686720" w:rsidP="0082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7346" w14:textId="77777777" w:rsidR="00686720" w:rsidRDefault="00686720" w:rsidP="008271F2">
      <w:pPr>
        <w:spacing w:after="0" w:line="240" w:lineRule="auto"/>
      </w:pPr>
      <w:r>
        <w:separator/>
      </w:r>
    </w:p>
  </w:footnote>
  <w:footnote w:type="continuationSeparator" w:id="0">
    <w:p w14:paraId="71F32399" w14:textId="77777777" w:rsidR="00686720" w:rsidRDefault="00686720" w:rsidP="0082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60"/>
    <w:rsid w:val="00083168"/>
    <w:rsid w:val="00565F7A"/>
    <w:rsid w:val="00686720"/>
    <w:rsid w:val="008271F2"/>
    <w:rsid w:val="00BC2CAA"/>
    <w:rsid w:val="00C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C6D"/>
  <w15:chartTrackingRefBased/>
  <w15:docId w15:val="{717456DB-E2D6-49C8-9F9F-187611EE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F2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1F2"/>
    <w:rPr>
      <w:rFonts w:eastAsia="Times New Roman"/>
      <w:sz w:val="22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8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1F2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Achkasova Alexandra</dc:creator>
  <cp:keywords/>
  <dc:description/>
  <cp:lastModifiedBy>Achkasova Alexandra</cp:lastModifiedBy>
  <cp:revision>2</cp:revision>
  <cp:lastPrinted>2022-12-15T06:55:00Z</cp:lastPrinted>
  <dcterms:created xsi:type="dcterms:W3CDTF">2022-12-15T06:52:00Z</dcterms:created>
  <dcterms:modified xsi:type="dcterms:W3CDTF">2022-12-15T06:56:00Z</dcterms:modified>
</cp:coreProperties>
</file>