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6A" w:rsidRPr="00B20416" w:rsidRDefault="00AD306A" w:rsidP="00B2041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06A">
        <w:rPr>
          <w:rFonts w:ascii="Arial" w:hAnsi="Arial" w:cs="Arial"/>
          <w:sz w:val="27"/>
          <w:szCs w:val="27"/>
          <w:lang w:val="ru-RU" w:eastAsia="ru-RU"/>
        </w:rPr>
        <w:t> </w:t>
      </w:r>
    </w:p>
    <w:p w:rsidR="00AD306A" w:rsidRPr="007F3093" w:rsidRDefault="00AD306A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БЕКІТІЛДІ</w:t>
      </w:r>
    </w:p>
    <w:p w:rsidR="007F3093" w:rsidRPr="007F3093" w:rsidRDefault="00AD306A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Қарағанды облысы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білім </w:t>
      </w:r>
    </w:p>
    <w:p w:rsidR="007F3093" w:rsidRPr="007F3093" w:rsidRDefault="00AD306A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басқармасы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ның 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Осакаров ауданы</w:t>
      </w:r>
    </w:p>
    <w:p w:rsidR="007F3093" w:rsidRPr="007F3093" w:rsidRDefault="00AD306A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білім бөлімі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нің «№6 жалпы білім </w:t>
      </w:r>
    </w:p>
    <w:p w:rsidR="00AD306A" w:rsidRPr="007F3093" w:rsidRDefault="007F3093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беретін мектебі» КММ</w:t>
      </w:r>
    </w:p>
    <w:p w:rsidR="007F3093" w:rsidRPr="007F3093" w:rsidRDefault="007F3093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директорының м.а.</w:t>
      </w:r>
    </w:p>
    <w:p w:rsidR="00AD306A" w:rsidRPr="007F3093" w:rsidRDefault="007F3093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2021 жылғы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06A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="00AD306A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қыркүйектегі</w:t>
      </w:r>
      <w:r w:rsidR="00AD306A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306A" w:rsidRPr="007F3093" w:rsidRDefault="00AD306A" w:rsidP="007F3093">
      <w:pPr>
        <w:pStyle w:val="a5"/>
        <w:ind w:firstLine="48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95</w:t>
      </w:r>
      <w:r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 бұйрығы</w:t>
      </w:r>
    </w:p>
    <w:p w:rsidR="00AD306A" w:rsidRPr="00B20416" w:rsidRDefault="00AD306A" w:rsidP="00B2041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306A" w:rsidRPr="00B20416" w:rsidRDefault="00AD306A" w:rsidP="007F30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093" w:rsidRPr="007F3093" w:rsidRDefault="00AD306A" w:rsidP="007F30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Қарағанды облысы білім басқармасының Осакаров ауданы білім бөлімінің 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«№6 жалпы білім</w:t>
      </w:r>
      <w:r w:rsidR="007F3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093" w:rsidRPr="007F3093">
        <w:rPr>
          <w:rFonts w:ascii="Times New Roman" w:hAnsi="Times New Roman" w:cs="Times New Roman"/>
          <w:b/>
          <w:sz w:val="28"/>
          <w:szCs w:val="28"/>
          <w:lang w:eastAsia="ru-RU"/>
        </w:rPr>
        <w:t>беретін мектебі» КММ</w:t>
      </w:r>
    </w:p>
    <w:p w:rsidR="00AD306A" w:rsidRPr="00B20416" w:rsidRDefault="00AD306A" w:rsidP="007F30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сыбайлас жемқорлыққа қарсы стандарты</w:t>
      </w:r>
    </w:p>
    <w:p w:rsidR="00AD306A" w:rsidRPr="00B20416" w:rsidRDefault="00AD306A" w:rsidP="007F30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06A" w:rsidRPr="00B20416" w:rsidRDefault="00AD306A" w:rsidP="007F3093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Жалпы ережелер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 xml:space="preserve">Қарағанды облысы білім басқармасының Осакаров ауданы білім бөлімінің </w:t>
      </w:r>
      <w:r w:rsidRPr="00B8727A">
        <w:rPr>
          <w:rFonts w:ascii="Times New Roman" w:hAnsi="Times New Roman" w:cs="Times New Roman"/>
          <w:sz w:val="28"/>
          <w:szCs w:val="28"/>
          <w:lang w:eastAsia="ru-RU"/>
        </w:rPr>
        <w:t>«№6 жалпы білім беретін мектебі» КММ</w:t>
      </w:r>
      <w:r w:rsidRPr="00B8727A">
        <w:rPr>
          <w:rFonts w:ascii="Times New Roman" w:hAnsi="Times New Roman" w:cs="Times New Roman"/>
          <w:sz w:val="28"/>
          <w:szCs w:val="28"/>
          <w:lang w:eastAsia="ru-RU"/>
        </w:rPr>
        <w:t xml:space="preserve">-нің </w:t>
      </w:r>
      <w:r w:rsidR="00AD306A" w:rsidRPr="00B8727A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 xml:space="preserve"> жемқорлыққа қарсы осы стандарты Қазақстан Республикасының 2015 жылғы 18 қарашадағы «Сыбайлас жемқорлыққа қарсы іс-қимыл туралы» Заңының 10-бабына, Қазақстан Республикасының Мемлекеттік қызмет істері және сыбайлас жемқорлыққа қарсы іс-қимыл агенттігі бекіткен сыбайлас жемқорлыққа қарсы стандарттарды әзірлеу жөніндегі әдістемелік ұсынымдарға сәйкес әзірленген және ұсынымдық сипатта болады.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Қоғамдық қатынастар саласының атауы – білім.</w:t>
      </w:r>
    </w:p>
    <w:p w:rsidR="007F3093" w:rsidRPr="007F3093" w:rsidRDefault="007F3093" w:rsidP="007F3093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стандартты әзірлеушінің атауы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0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Қарағанды облысы білім басқармасының Осакаров ауданы білім бөлімінің </w:t>
      </w:r>
      <w:r w:rsidRPr="007F3093">
        <w:rPr>
          <w:rFonts w:ascii="Times New Roman" w:hAnsi="Times New Roman" w:cs="Times New Roman"/>
          <w:sz w:val="28"/>
          <w:szCs w:val="28"/>
          <w:lang w:eastAsia="ru-RU"/>
        </w:rPr>
        <w:t>«№6 жалпы білім беретін мектебі» КММ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 қоғамдық қатынастардың жеке саласы үшін сыбайлас жемқорлықтың алдын алуға бағытталған ұсынымдар жүйесін белгілеуге бағытталған.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стандарттарды әзірлеудің міндеттері: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қоғамдық қатынастардың жеке саласында жұмыс істейтін адамдарда сыбайлас жемқорлыққа қарсы тұрақты мінез-құлықты қалыптастыру;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Сыбайлас жемқорлық көріністерін дер кезінде анықтау және олардың жағымсыз себеп - салдарын алдын алу.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стандарттардың қағидалары: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заңдылық;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транспаренттілік;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әдептілік;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жеке және заңды тұлғалардың құқықтары мен заңды мүдделерін сақтау және оларды сыбайлас жемқорлық көріністерінен қорғау;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мүдделер қақтығысын болдырмау.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стандарттар белгіленген қағидаларды мүлтіксіз сақтауға және сыбайлас жемқорлық көріністерінің алдын алуға бағытталған қоғамдық қатынастардың жеке саласында жұмыс істейтін адамдардың іс-әрекеттері мен шешімдерін айқындайды.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стандарттардың негізінде сыбайлас жемқорлық көріністеріне жол бермеу тұрғысынан лауазымдық міндеттерді орындау бойынша тікелей іс-қимылдар: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сыбайлас жемқорлыққа қарсы стандартта жеке салада жеке және заңды тұлғалардың құқықтары мен заңды мүдделерін іске асыру;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өз құзыреті аясында басқарушылық және өзге де шешімдерді даярлау және қабылдау;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Қазақстан Республикасының нормативтік құқықтық актілерінің жобаларын дайындау;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өмір сүру жағдайының тиісті ерекшелігіне қарай өзге де қоғамдық маңызы бар қатынастарға қолданылмайды.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306A" w:rsidRPr="007F3093" w:rsidRDefault="00AD306A" w:rsidP="007F3093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Қоғамдық қатынастардың жеке саласында жұмыс істейтін тұлғалардың</w:t>
      </w:r>
      <w:r w:rsidR="007F3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жүріс-тұрысының (іс-қимылының) қағидалары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Сыбайлас жемқорлыққа қарсы стандарттарымен жеке және заңды тұлғалардың құқықтары мен заңды мүдделерін іске асыру кезінде: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Қазақстан Республикасының Конституциясын және заңдарын, Қазақстан Республикасы Президентінің, Үкіметінің актілерін, өзге де нормативтік құқықтық актілерді, сондай-ақ білім, дене шынықтыру және спорт бөлімінің Ережесін басшылыққа алады;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Қазақстан халқының бірлігі мен елдегі ұлтаралық келісімді нығайтуға ықпал етуге, мемлекеттік тілге және басқа тілдерге, Қазақстан халқының салт-дәстүрлеріне құрметпен қарауға;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адал, әділ, қарапайым болуға, жеке тұлғалармен, заңды тұлғалардың өкілдерімен және әріптестерімен қарым-қатынаста жалпы қабылданған моральдық-әдептілік нормаларын сақтауға, сыпайылық пен әдептілік танытуға;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жеке және заңды тұлғалардың құқықтары мен заңды мүдделерін қозғайтын шешімдерді қабылдаудың ашықтығын қамтамасыз етуге міндетті;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қызметін жақсарту үшін пайдалануға міндетті;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6)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 тиіс;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7) шындыққа сәйкес келмейтін мәліметтерді таратпауға;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8)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9) мемлекеттік органда еңбек заңнамасы мен мемлекеттік қызмет туралы заңнаманың орындалуын қамтамасыз етуге, еңбек режимі мен жағдайларының сақталуын, сондай-ақ мемлекеттік қызметте болуға байланысты шектеулердің сақталуын қамтамасыз етуге міндетті.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306A" w:rsidRPr="00B20416" w:rsidRDefault="007F3093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қызметтер және өзге де рұқсат беру функцияларын көрсету кезінде: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Мемлекеттік қызметтер көрсету сапасын арттыру бойынша тұрақты негізде шаралар қабылдауға міндетті;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қызмет алушыларға мемлекеттік қызмет көрсету тәртібі туралы қолжетімді нысанда т</w:t>
      </w:r>
      <w:r w:rsidR="007F3093">
        <w:rPr>
          <w:rFonts w:ascii="Times New Roman" w:hAnsi="Times New Roman" w:cs="Times New Roman"/>
          <w:sz w:val="28"/>
          <w:szCs w:val="28"/>
          <w:lang w:eastAsia="ru-RU"/>
        </w:rPr>
        <w:t>олық және анық ақпарат ұсынуға;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көзделмеген құжаттарды талап етуге жол бермеуге, сол сияқты мемлекеттік қызметтер мен өзге де рұқсат беру функцияларын көрсету барысында қағазбастылықтан барынша аулақ болуға тиіс;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сыбайлас жемқорлық құқық бұзушылық жасауға итермелеу кезінде басшылыққа баяндау;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мемлекеттік қызметтер көрсету процесін, мемлекеттік қызметтер көрсету кезінде үнемділік пен тиімділікті тұрақты жетілдіруді қамтамасыз етуге міндетті.</w:t>
      </w:r>
    </w:p>
    <w:p w:rsidR="00AD306A" w:rsidRPr="00B20416" w:rsidRDefault="00B8727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Өз құзыреті шеңберінде басқарушылық және өзге де шешімдерді дайындау және қабылдау кезінде: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қызметтік міндеттерін орындау кезінде мүдделер қақтығысының, жеке басының мүддесінің туындағаны туралы, Сыбайлас жемқорлықты танытуға және сыйлықтар алуға көндіру туралы тікелей немесе тікелей басшыға баяндауға;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әріптестерге, басшыларға және өзге де лауазымды адамдарға лауазымдық өкілеттіктерді пайдалана отырып мүліктік пайда, игіліктер не артықшылықтар алу үшін сыйлықтар бермеуге және қызметтік емес қызметтер көрсетпеуге;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сыбайлас жемқорлыққа қарсы іс-қимылда, сыбайлас жемқорлық құқық бұзушылықтарды ашуда белсенділік таныту;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өздеріне мәлім болған сыбайлас жемқорлық фактілері туралы, сондай-ақ материалдарды тездетіп қарағаны үшін қандай да бір пайда алуға итермелеу не болмаса әуре-сарсаңға салу туралы басшылыққа дереу баяндауға міндетті;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6) орындау үшін алынған өкімнің заңдылығына күмәнданғаны туралы тікелей басшысына жазбаша нысанда дереу хабарлауға міндетті;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7) егер тікелей басшының өзі мүдделер қақтығысына тартылған болса, жоғары тұрған басшыға жүгіну қажет;</w:t>
      </w:r>
    </w:p>
    <w:p w:rsidR="00AD306A" w:rsidRPr="00B20416" w:rsidRDefault="00AD306A" w:rsidP="007F30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8) кірістер алумен байланысты кәсіпкерлік және өзге де қызметті жүзеге асыруда біреуге көмек көрсетуден бас тартуға құқығы бар.</w:t>
      </w:r>
    </w:p>
    <w:p w:rsidR="00AD306A" w:rsidRPr="00B20416" w:rsidRDefault="00B8727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Нормативтік- құқықтық актілердің жобаларын дайындау кезінде: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нормативтік- құқықтық актілердің жобаларын дайындау мен талқылауға жұртшылықтың, бұқаралық ақпарат құралдарының міндетті түрде қатысуын қамтамасыз етуге міндетті;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білім бөлімінің құқықтық актілерге мониторинг жүргізуін үйлестіруді қамтамасыз ету және тұрақты негізде тиісті есептер дайындау;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әзірленген нормативтік-құқықтық актілердің жобалары мүдделі мемлекеттік органдарға келісуге жіберілгенге дейін ашық нормативтік -</w:t>
      </w:r>
      <w:r w:rsidRPr="00B204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құқықтық актілердің интернет порталында жария талқылау үшін орналастырылсын;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нормативтік-құқықтық актілерде сыбайлас жемқорлық факторлары немесе олардың белгілері бар нормаларды пайдаланбауға міндетті.</w:t>
      </w:r>
    </w:p>
    <w:p w:rsidR="00AD306A" w:rsidRPr="00B20416" w:rsidRDefault="00B8727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Білім бөлімінің қызметкерлерін/жұмыскерлерін іріктеу және орналастыру бойынша кадрлық жұмысты ұйымдастыру кезінде төмендегілер ұсынылады: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тағайындау материалдарын қараудың белгіленген мерзімдерін сақтауға міндетті;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білім бөліміне жұмысқа/қызметке қабылдау кезінде лауазымды тұлғаларға жүктелетін негізгі міндеттерді, тыйымдар мен шектеулерді түсіндіру;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кадрларды іріктеу кезінде Қазақстан Республикасы заңнамасының талаптарын сақтауға міндетті;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мемлекеттік қызметшілердің дербес деректері туралы мәліметтерді негізсіз беруге жол бермеу;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қызметке/жұмысқа кандидаттардан еңбек шартын жасасу үшін қатысы жоқ құжаттарды талап етпеуге; 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6) білім бөлімінің қызметкерлеріне және ведомстволық бағынысты білім беру ұйымдарының басшыларына қатысты қызметтік тексерулерді объективті және жан-жақты жүргізу.</w:t>
      </w:r>
    </w:p>
    <w:p w:rsidR="00AD306A" w:rsidRPr="00B20416" w:rsidRDefault="00B8727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AD306A" w:rsidRPr="00B20416">
        <w:rPr>
          <w:rFonts w:ascii="Times New Roman" w:hAnsi="Times New Roman" w:cs="Times New Roman"/>
          <w:sz w:val="28"/>
          <w:szCs w:val="28"/>
          <w:lang w:eastAsia="ru-RU"/>
        </w:rPr>
        <w:t>Өмір сүру саласының ерекшелігіне байланысты туындайтын басқа қатынастар кезінде: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1) бағынысты лауазымды тұлғалардың қызметтік өкілеттіктерінің міндеттері мен көлемін нақты айқындау;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2) қарамағындағы лауазымды тұлғалар арасында еңбек жүктемесін біркелкі бөлмеуге жол бермеу;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3) олардың қызметінің нәтижелерін бағалау кезінде, сондай-ақ көтермелеу және жазалау шараларын қолдану кезінде әділдік пен объективтілік танытуға міндетті;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4) бағынысты қызметкерлерге қатысты негізсіз айыптауларға, дөрекілік, адамдық қадір-қасиетін кемсіту, жөнсіздік, орынсыз мінез-құлық фактілеріне жол бермеуге тиіс;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5) нақты орындалмайтын немесе олардың лауазымдық міндеттерінен тыс, сондай-ақ заңнамаға қайшы келетін өкімдер бермеуге;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6) қызметтен тыс сипаттағы мәселелерді шешу кезінде қарамағындағылардың қызметіне ықпал ету үшін қызмет бабын пайдаланбауға;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7) қарамағындағы қызметкерлерді сыбайлас жемқорлық құқық бұзушылықтар жасауға мәжбүрлемеу;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8) әріптестердің өздерінің лауазымдық міндеттерін орындауы барысында туындаған мүдделер қақтығысын реттеу бойынша түбегейлі шараларды уақтылы қабылдауға;</w:t>
      </w:r>
    </w:p>
    <w:p w:rsidR="00AD306A" w:rsidRPr="00B20416" w:rsidRDefault="00AD306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16">
        <w:rPr>
          <w:rFonts w:ascii="Times New Roman" w:hAnsi="Times New Roman" w:cs="Times New Roman"/>
          <w:sz w:val="28"/>
          <w:szCs w:val="28"/>
          <w:lang w:eastAsia="ru-RU"/>
        </w:rPr>
        <w:t>9) мүліктің сақталуын қамтамасыз етуге, автокөлік құралдарын қоса алғанда, меншікті қызметтік мақсаттарда ұтымды, тиімді пайдалануға міндетті.</w:t>
      </w:r>
    </w:p>
    <w:p w:rsidR="00386EBF" w:rsidRPr="00B20416" w:rsidRDefault="00B8727A" w:rsidP="00B8727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6EBF" w:rsidRPr="00B20416" w:rsidSect="00AC1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5F9D"/>
    <w:multiLevelType w:val="multilevel"/>
    <w:tmpl w:val="A5B0E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69F8"/>
    <w:multiLevelType w:val="multilevel"/>
    <w:tmpl w:val="15D62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2D9D"/>
    <w:multiLevelType w:val="multilevel"/>
    <w:tmpl w:val="26F4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900"/>
    <w:multiLevelType w:val="multilevel"/>
    <w:tmpl w:val="93826B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1171"/>
    <w:multiLevelType w:val="multilevel"/>
    <w:tmpl w:val="907C71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1253E"/>
    <w:multiLevelType w:val="multilevel"/>
    <w:tmpl w:val="0BE22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53731"/>
    <w:multiLevelType w:val="multilevel"/>
    <w:tmpl w:val="0C0A3B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E04E8"/>
    <w:multiLevelType w:val="multilevel"/>
    <w:tmpl w:val="EAFA38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055B6"/>
    <w:multiLevelType w:val="multilevel"/>
    <w:tmpl w:val="F7A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94A3F"/>
    <w:multiLevelType w:val="hybridMultilevel"/>
    <w:tmpl w:val="5A68D6C2"/>
    <w:lvl w:ilvl="0" w:tplc="08863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6E9"/>
    <w:multiLevelType w:val="multilevel"/>
    <w:tmpl w:val="B650A4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13135"/>
    <w:multiLevelType w:val="multilevel"/>
    <w:tmpl w:val="1AFA60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F"/>
    <w:rsid w:val="00635D2F"/>
    <w:rsid w:val="006A5D13"/>
    <w:rsid w:val="006F14CF"/>
    <w:rsid w:val="007F3093"/>
    <w:rsid w:val="00AC1279"/>
    <w:rsid w:val="00AD306A"/>
    <w:rsid w:val="00B20416"/>
    <w:rsid w:val="00B8727A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FB52-D589-410B-8019-34C2837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D306A"/>
    <w:rPr>
      <w:b/>
      <w:bCs/>
    </w:rPr>
  </w:style>
  <w:style w:type="paragraph" w:styleId="a5">
    <w:name w:val="No Spacing"/>
    <w:uiPriority w:val="1"/>
    <w:qFormat/>
    <w:rsid w:val="00AC1279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2022-01-04T05:56:00Z</dcterms:created>
  <dcterms:modified xsi:type="dcterms:W3CDTF">2022-01-04T06:12:00Z</dcterms:modified>
</cp:coreProperties>
</file>