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50"/>
        <w:rPr>
          <w:rFonts w:ascii="Gilroy" w:hAnsi="Gilroy" w:eastAsia="Times New Roman" w:cs="Times New Roman"/>
          <w:color w:val="555555"/>
          <w:sz w:val="21"/>
          <w:szCs w:val="21"/>
          <w:lang w:eastAsia="ru-KZ"/>
        </w:rPr>
      </w:pPr>
      <w:r>
        <w:rPr>
          <w:rFonts w:eastAsia="Times New Roman" w:cs="Times New Roman" w:ascii="Gilroy" w:hAnsi="Gilroy"/>
          <w:color w:val="555555"/>
          <w:sz w:val="21"/>
          <w:szCs w:val="21"/>
          <w:lang w:eastAsia="ru-KZ"/>
        </w:rPr>
        <w:t>09.06.2022</w:t>
      </w:r>
    </w:p>
    <w:p>
      <w:pPr>
        <w:pStyle w:val="Normal"/>
        <w:spacing w:lineRule="atLeast" w:line="315" w:before="0" w:after="0"/>
        <w:rPr>
          <w:rFonts w:ascii="Gilroy" w:hAnsi="Gilroy" w:eastAsia="Times New Roman" w:cs="Times New Roman"/>
          <w:color w:val="000000"/>
          <w:sz w:val="27"/>
          <w:szCs w:val="27"/>
          <w:lang w:eastAsia="ru-KZ"/>
        </w:rPr>
      </w:pPr>
      <w:r>
        <w:rPr>
          <w:rFonts w:eastAsia="Times New Roman" w:cs="Times New Roman" w:ascii="Gilroy" w:hAnsi="Gilroy"/>
          <w:color w:val="000000"/>
          <w:sz w:val="27"/>
          <w:szCs w:val="27"/>
          <w:lang w:eastAsia="ru-KZ"/>
        </w:rPr>
        <w:t>Закон Республики Казахстан Об информатизации (с изменениями и дополнениямипо состоянию на 03.05.2022 г.)   См. о внесении изменений: ЗаконРК от 03.05.22 г. № 118-VII (…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Закон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KZ"/>
        </w:rPr>
        <w:t>Республики Казахстан</w:t>
        <w:br/>
        <w:br/>
        <w:t>Об информатизации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(с </w:t>
      </w:r>
      <w:hyperlink r:id="rId2">
        <w:r>
          <w:rPr>
            <w:rFonts w:eastAsia="Times New Roman" w:cs="Times New Roman" w:ascii="Times New Roman" w:hAnsi="Times New Roman"/>
            <w:i/>
            <w:iCs/>
            <w:color w:val="000000"/>
            <w:sz w:val="24"/>
            <w:szCs w:val="24"/>
            <w:lang w:eastAsia="ru-KZ"/>
          </w:rPr>
          <w:t>изменениями и дополнениями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по состоянию на 03.05.2022 г.)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См. о внесении изменений: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"http://online.zakon.kz/Document/?doc_id=38610814" \l "sub_id=1100"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Закон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03.05.22 г. № 118-VII (вводятся в действие с 4 июля 2022 г.)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"sub10000"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KZ"/>
        </w:rPr>
        <w:t>РАЗДЕЛ 1. ОСНОВЫ РЕГУЛИРОВАНИЯ ОТНОШЕНИЙ В СФЕРЕ ИНФОРМАТИЗАЦИИ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Глава 1. ОБЩИЕ ПОЛОЖЕНИЯ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1. Основные понятия, используемые в настоящем Законе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"sub20000"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2. Законодательство Республики Казахстан об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"sub30000"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3. Цели и принципы государственного регулирования общественных отношений в сфере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"sub40000"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4. Сфера действия настоящего Закона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"sub50000"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Глава 2. ГОСУДАРСТВЕННОЕ УПРАВЛЕНИЕ В СФЕРЕ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"sub50000"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5. Основные задачи государственного управления в сфере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"sub60000"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6. Компетенция Правительства Республики Казахстан в сфере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"sub70000"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7. Компетенция уполномоченного органа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"sub7010000"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7-1. Компетенция уполномоченного органа в сфере обеспечения информационной безопасности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"sub7020000"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7-2. Оперативный центр информационной безопасности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"sub7030000"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7-3. Служба реагирования на инциденты информационной безопасности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"sub7040000"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7-4. Национальный координационный центр информационной безопасности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"sub7050000"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7-5. Отраслевой центр информационной безопасности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"sub7060000"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7-6. Компетенция уполномоченного органа в сфере электронной промышленности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"sub80000"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8. Экспертный совет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"sub90000"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9. Компетенция центральных исполнительных органов и государственных органов, непосредственно подчиненных и подотчетных Президенту Республики Казахстан, в сфере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"sub100000"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10. Компетенция местных исполнительных органов в сфере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"sub110000"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11. Национальный институт развития в области информационно-коммуникационных технологий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"sub120000"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12. Сервисный интегратор «электронного правительства»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"sub130000"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13. Оператор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"sub13010000"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13-1. Международный технологический парк «Астана Хаб»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"sub13020000"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13-2. Компетенция оператора национальной платформы искусственного интеллекта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"sub140000"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14. Государственная техническая служба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"sub14010000"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14-1. Национальный институт развития в сфере обеспечения информационной безопасности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"sub150000"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15. Единый контакт-центр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"sub160000"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Глава 3. ПРАВА И ОБЯЗАННОСТИ СУБЪЕКТОВ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"sub160000"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16. Права и обязанности собственника объектов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"sub170000"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17. Права и обязанности владельца объектов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"sub180000"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18. Права и обязанности пользователя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"sub18010000"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18-1. Права и обязанности собственника и владельца интеллектуального робота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"sub190000"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19. Виды услуг, оказываемых в электронной форме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"sub200000"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20. Представление сведений при оказании услуг в электронной форме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"sub210000"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РАЗДЕЛ 2. ИНФОРМАЦИОННО-КОММУНИКАЦИОННАЯ ИНФРАСТРУКТУРА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"sub210000"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Глава 4. «ЭЛЕКТРОННОЕ ПРАВИТЕЛЬСТВО»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"sub210000"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21. Функционирование «электронного правительства»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"sub220000"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22. Архитектура «электронного правительства»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"sub230000"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23. Архитектура государственного органа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"sub240000"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24. Типовая архитектура «электронного акимата»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"sub250000"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25. Автоматизация государственных функций и оказание вытекающих из них государственных услуг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"sub260000"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26. Информационно-коммуникационная платформа «электронного правительства»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"sub270000"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27. Веб-портал и шлюз «электронного правительства»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"sub280000"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28. Платежный шлюз «электронного правительства»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"sub290000"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29. Единая транспортная среда государственных органов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"sub300000"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30. Единый шлюз доступа к Интернету и единый шлюз электронной почты «электронного правительства»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"sub30010000"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30-1. Национальная система видеомониторинга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"sub310000"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31. Архитектурный портал «электронного правительства»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"sub320000"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Глава 5. ЭЛЕКТРОННЫЕ ИНФОРМАЦИОННЫЕ РЕСУРСЫ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"sub320000"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32. Виды электронных информационных ресурсов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"sub330000"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33. Правовой режим электронных информационных ресурсов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"sub33010000"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33-1. Правовой режим оборота цифровых активов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"sub340000"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34. Формирование и использование электронных информационных ресурсов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"sub350000"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35. Доступ к электронным информационным ресурсам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"sub360000"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36. Электронные информационные ресурсы, содержащие персональные данные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"sub370000"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Глава 6. ИНФОРМАЦИОННЫЕ СИСТЕМЫ. ЖИЗНЕННЫЙ ЦИКЛ ОБЪЕКТА ИНФОРМАТИЗАЦИИ «ЭЛЕКТРОННОГО ПРАВИТЕЛЬСТВА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"sub370000"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37. Виды информационных систем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"sub380000"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38. Требования к информационной системе государственного органа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"sub390000"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39. Создание и развитие объектов информатизации «электронного правительства»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"sub39010000"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39-1. Порядок создания и развития информационной системы специальных государственных органов Республики Казахстан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"sub400000"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40. Промышленная эксплуатация объекта информатизации «электронного правительства»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"sub410000"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41. Прекращение промышленной эксплуатации объекта информатизации «электронного правительства»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"sub41010000"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41-1. Списание объектов информатизации «электронного правительства»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"sub420000"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42. Обязательные требования к средствам обработки, хранения и резервного копирования электронных информационных ресурсов в объектах информационно-коммуникационной инфраструктуры «электронного правительства»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"sub430000"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43. Интеграция объектов информатизации «электронного правительства»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"sub440000"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44. Требования к негосударственной информационной системе, интегрируемой с информационной системой государственного органа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"sub450000"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Глава 7. СЕРВИСНАЯ МОДЕЛЬ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"sub450000"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45. Сервисная модель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"sub45010000"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45-1. Определение поставщика сервисного программного продукта или объекта информационно-коммуникационной инфраструктуры, в том числе по проектам государственно-частного партнерства по сервисной модели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"sub45020000"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45-2. Квалификационные требования, предъявляемые к потенциальным поставщикам сервисных программных продуктов или объектов информационно-коммуникационной инфраструктуры, в том числе при реализации проектов государственно-частного партнерства по сервисной модели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"sub45030000"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45-3. Основания признания потенциального поставщика сервисных программных продуктов или объектов информационно-коммуникационной инфраструктуры не соответствующим квалификационным требованиям, в том числе при реализации проектов государственно-частного партнерства по сервисной модели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"sub460000"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46.  Оказание информационно-коммуникационных услуг государственным органам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"sub470000"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47. Взаимодействие оператора с собственником сервисного программного продукта и иными лицами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"sub480000"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Глава 8. ИСПЫТАНИЯ И АУДИТ ОБЪЕКТОВ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"sub480000"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48. Документирование электронных информационных ресурсов и сведений (информации) об объектах информатизации «электронного правительства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»</w:t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"sub490000"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49. Испытания на соответствие требованиям информационной безопасности, а также испытания с целью оценки качества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"sub500000"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50. Аудит информационных систем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"sub510000"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51. Исключена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"sub520000"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52. Подтверждение соответствия в сфере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"sub530000"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Глава 9. ЗАЩИТА ОБЪЕКТОВ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"sub530000"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53. Цели защиты объектов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"sub540000"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54. Организация защиты объектов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"sub550000"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55. Меры защиты электронных информационных ресурсов, информационных систем и информационно-коммуникационной инфраструктуры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"sub560000"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56. Защита электронных информационных ресурсов, содержащих персональные данные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"sub56010000"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56-1. Защита доменных имен в пространстве казахстанского сегмента Интернета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"sub570000"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РАЗДЕЛ 3. ГОСУДАРСТВЕННОЕ РЕГУЛИРОВАНИЕ В СФЕРЕ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"sub570000"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Глава 10. ЭКСПЕРТИЗА И СОГЛАСОВАНИЕ ДОКУМЕНТОВ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"sub570000"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57. Заключения в сферах информатизации и обеспечения информационной безопасности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"sub580000"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58. 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Исключена</w:t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"sub590000"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59. Согласование технической документации и документации по проектам государственно-частного партнерства в сферах информатизации и обеспечения информационной безопасности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"sub600000"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60. Заключение уполномоченного органа на расчеты расходов на государственные закупки товаров, работ и услуг в сфере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"sub610000"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Глава 11. РАЗВИТИЕ ОТРАСЛИ ИНФОРМАЦИОННО-КОММУНИКАЦИОННЫХ ТЕХНОЛОГИЙ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"sub610000"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61. Государственная поддержка развития отрасли информационно-коммуникационных технологий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"sub620000"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62. Кадровое и научное обеспечение сферы информационно-коммуникационных технологий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"sub630000"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Глава 12. МЕЖДУНАРОДНОЕ СОТРУДНИЧЕСТВО В СФЕРЕ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"sub630000"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63. Международное сотрудничество в сфере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"sub640000"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Глава 13. ЗАКЛЮЧИТЕЛЬНЫЕ И ПЕРЕХОДНЫЕ ПОЛОЖЕНИЯ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"sub640000"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64. Государственный контроль в сфере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"sub650000"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65. Ответственность за нарушение законодательства Республики Казахстан об информатизации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"sub660000"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66. Переходные положения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ind w:left="1301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"sub670000"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Статья 67. Порядок введения в действие настоящего Закона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Настоящий Закон регулирует общественные отношения в сфере информатизации, возникающие на территории Республики Казахстан между государственными органами, физическими и юридическими лицами при создании, развитии и эксплуатации объектов информатизации, а также при государственной поддержке развития отрасли информационно-коммуникационных технологий.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РАЗДЕЛ 1. ОСНОВЫ РЕГУЛИРОВАНИЯ ОТНОШЕНИЙ В СФЕРЕ ИНФОРМАТИЗАЦИИ</w:t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KZ"/>
        </w:rPr>
        <w:t>Глава 1. ОБЩИЕ ПОЛОЖЕНИЯ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 </w:t>
      </w:r>
    </w:p>
    <w:p>
      <w:pPr>
        <w:pStyle w:val="Normal"/>
        <w:spacing w:lineRule="auto" w:line="240" w:before="0" w:after="0"/>
        <w:ind w:left="1650" w:hanging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Статья 1. Основные понятия, используемые в настоящем Законе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В настоящем Законе используются следующие основные понятия: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1) автоматизация - процесс использования средств информационно-коммуникационных технологий для оптимизации создания, поиска, сбора, накопления, хранения, обработки, получения, использования, преобразования, отображения, распространения и предоставления информации;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2) информатизация - организационный, социально-экономический и научно-технический процесс, направленный на автоматизацию деятельности субъектов информатизации;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Подпункт 3 изложен в редакции 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"http://online.zakon.kz/Document/?doc_id=34205812" \l "sub_id=2000"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Закона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28.12.17 г. № 128-VI (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"http://online.zakon.kz/Document/?doc_id=38748722" \l "sub_id=10003"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см. стар. ред.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3) сервисная модель информатизации - реализация централизованного подхода в информатизации государственных функций и государственных услуг, основанного на создании или развитии информационно-коммуникационных услуг, а также их оказании;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Статья дополнена подпунктом 3-1 в соответствии с 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"http://online.zakon.kz/Document/?doc_id=34205812" \l "sub_id=2000"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Законом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28.12.17 г. № 128-VI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3-1) проект государственно-частного партнерства по сервисной модели информатизации - совокупность последовательных мероприятий по созданию или развитию, а также оказанию информационно-коммуникационных услуг;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Статья дополнена подпунктом 3-2 в соответствии с 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"http://online.zakon.kz/Document/?doc_id=34205812" \l "sub_id=2000"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Законом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28.12.17 г. № 128-VI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3-2) договор государственно-частного партнерства по сервисной модели информатизации - сервисный контракт, определяющий права, обязанности, ответственность сторон и иные условия при создании, развитии и оказании информационно-коммуникационных услуг, сторонами которого являются государственный партнер, оператор информационно-коммуникационной инфраструктуры «электронного правительства» и частный партнер, являющийся поставщиком сервисных программных продуктов или объектов информационно-коммуникационной инфраструктуры;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В подпункт 4 внесены изменения в соответствии с 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"http://online.zakon.kz/Document/?doc_id=36589767" \l "sub_id=2200"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Законом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18.03.19 г. № 237-VI (введены в действие с 30 марта 2019 г.) (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"http://online.zakon.kz/Document/?doc_id=39473807" \l "sub_id=10004"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см. стар. ред.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4) объекты информатизации - электронные информационные ресурсы, программное обеспечение, интернет-ресурс и информационно-коммуникационная инфраструктура;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5) владелец объектов информатизации - субъект,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Статья дополнена подпунктом 5-1 в соответствии с 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"http://online.zakon.kz/Document/?doc_id=34205812" \l "sub_id=2000"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Законом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28.12.17 г. № 128-VI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5-1) интеграция объектов информатизации -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6) классификатор объектов информатизации (далее - классификатор) - </w:t>
      </w:r>
      <w:hyperlink r:id="rId3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eastAsia="ru-KZ"/>
          </w:rPr>
          <w:t>систематизированный перечень категорий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, направленный на идентификацию и описание объектов информатизации;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Статья дополнена подпунктами 6-1 - 6-7 в соответствии с 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"http://online.zakon.kz/Document/?doc_id=36589767" \l "sub_id=2200"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Законом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18.03.19 г. № 237-VI (введены в действие с 30 марта 2019 г.)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6-1) развитие объекта информатизации - этап жизненного цикла объекта информатизации, на протяжении которого осуществляется комплекс мероприятий по реализации дополнительных функциональных требований, а также модернизации объекта информатизации, введенного в промышленную эксплуатацию с целью оптимизации его функционирования и (или) расширения функционала;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6-2) внедрение объекта информатизации - этап создания или развития объекта информатизации, направленный на проведение комплекса мероприятий по вводу в действие объекта информатизации, включающих подготовку объекта автоматизации и персонала, проведение пусконаладочных работ, предварительных и приемочных испытаний;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6-3) сопровождение объекта информатизации - обеспечение использования введенного в промышленную эксплуатацию объекта информатизации в соответствии с его назначением, включающее мероприятия по проведению корректировки, модификации и устранению дефектов программного обеспечения, без проведения модернизации и реализации дополнительных функциональных требований и при условии сохранения его целостности;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6-4) создание объекта информатизации - этап жизненного цикла объекта информатизации, на протяжении которого осуществляется реализация комплекса организационных и технических мероприятий, направленных на разработку, опытную эксплуатацию, внедрение объекта информатизации, а также приобретение и (или) имущественный наем (аренду) необходимого для его функционирования комплекса технических средств и программного обеспечения;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6-5) промышленная эксплуатация объекта информатизации -этап жизненного цикла объекта информатизации, на протяжении которого осуществляется использование объекта информатизации в штатном режиме в соответствии с целями, задачами и требованиями, изложенными в технической документации и нормативно-технической документации;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6-6) опытная эксплуатация объекта информатизации - эксплуатация объекта информатизации в пилотной зоне, проводимая с целью выявления и устранения недостатков его функционирования и определения соответствия требованиям технической документации;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6-7) жизненный цикл объекта информатизации - совокупность этапов создания, промышленной эксплуатации, развития и прекращения промышленной эксплуатации объекта информатизации;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7) информационная безопасность в сфере информатизации (далее - информационная безопасность) -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8) исключен в соответствии с </w:t>
      </w: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"http://online.zakon.kz/Document/?doc_id=36589767" \l "sub_id=2200"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KZ"/>
        </w:rPr>
        <w:t>Законом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18.03.19 г. № 237-VI (введены в действие с 30 марта 2019 г.) (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"http://online.zakon.kz/Document/?doc_id=39473807" \l "sub_id=10008"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см. стар. ред.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Подпункт 9 изложен в редакции 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"http://online.zakon.kz/Document/?doc_id=38686844" \l "sub_id=7400"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Закона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02.01.21 г. № 399-VI (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"http://online.zakon.kz/Document/?doc_id=34333218" \l "sub_id=10009"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см. стар. ред.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9) экспертный совет в сфере информатизации (далее - экспертный совет) - межведомственная комиссия при уполномоченном органе, рассматривающая вопросы по информатизации деятельности государственных органов, за исключением специальных государственных органов;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10) уполномоченный орган в сфере информатизации (далее - уполномоченный орган) - </w:t>
      </w:r>
      <w:hyperlink r:id="rId4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eastAsia="ru-KZ"/>
          </w:rPr>
          <w:t>центральный исполнительный орган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, осуществляющий руководство и межотраслевую координацию в сфере информатизации и «электронного правительства»;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11) субъекты информатизации - государственные органы, физические и юридические лица, осуществляющие деятельность или вступающие в правоотношения в сфере информатизации;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12) информационная система - организационно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13) исключен в соответствии с </w:t>
      </w: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"http://online.zakon.kz/Document/?doc_id=36589767" \l "sub_id=2200"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KZ"/>
        </w:rPr>
        <w:t>Законом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18.03.19 г. № 237-VI (введены в действие с 30 марта 2019 г.) (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"http://online.zakon.kz/Document/?doc_id=39473807" \l "sub_id=10013"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см. стар. ред.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14) исключен в соответствии с </w:t>
      </w: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"http://online.zakon.kz/Document/?doc_id=34205812" \l "sub_id=2000"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KZ"/>
        </w:rPr>
        <w:t>Законом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28.12.17 г. № 128-VI (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"http://online.zakon.kz/Document/?doc_id=38748722" \l "sub_id=10014"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см. стар. ред.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15) - 17) исключены в соответствии с </w:t>
      </w: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"http://online.zakon.kz/Document/?doc_id=36589767" \l "sub_id=2200"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KZ"/>
        </w:rPr>
        <w:t>Законом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18.03.19 г. № 237-VI (введены в действие с 30 марта 2019 г.) (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"http://online.zakon.kz/Document/?doc_id=39473807" \l "sub_id=10015"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см. стар. ред.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18) аудит информационной системы - независимое обследование информационной системы в целях повышения эффективности ее использования;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19) - 22) исключены в соответствии с </w:t>
      </w: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"http://online.zakon.kz/Document/?doc_id=36589767" \l "sub_id=2200"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KZ"/>
        </w:rPr>
        <w:t>Законом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18.03.19 г. № 237-VI (введены в действие с 30 марта 2019 г.) (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"http://online.zakon.kz/Document/?doc_id=39473807" \l "sub_id=10019"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см. стар. ред.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23) информационно-коммуникационная инфраструктура - совокупность </w:t>
      </w:r>
      <w:r>
        <w:fldChar w:fldCharType="begin"/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instrText> HYPERLINK "../../../../../../../../../../../C:/Users/44/Downloads/%D0%97%D0%90%D0%9A%D0%9E%D0%9D%20%D0%A0%D0%9A%20%D0%BE%D0%B1%20%D0%B8%D0%BD%D1%84%D0%BE%D1%80%D0%BC%D0%B0%D1%82%D0%B8%D0%B7%D0%B0%D1%86%D0%B8%D0%B8.docx" \l "sub10025"</w:instrTex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eastAsia="ru-KZ"/>
        </w:rPr>
        <w:t>объектов информационно-коммуникационной инфраструктуры</w:t>
      </w:r>
      <w:r>
        <w:rPr>
          <w:sz w:val="24"/>
          <w:u w:val="single"/>
          <w:szCs w:val="24"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,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Подпункт 24 изложен в редакции 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"http://online.zakon.kz/Document/?doc_id=34230083" \l "sub_id=3400"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Закона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25.06.20 г. № 347-VI (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"http://online.zakon.kz/Document/?doc_id=32232571" \l "sub_id=10024"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см. стар. ред.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24) критически важные объекты информационно-коммуникационной инфраструктуры - объекты информационно-коммуникационной инфраструктуры, нарушение или прекращение функционирования которых приводит к чрезвычайной ситуации социального и (или) техногенного характера или к значительным негативным последствиям для обороны, безопасности, международных отношений, экономики, отдельных сфер хозяйства или для жизнедеятельности населения, проживающего на соответствующей территории, в том числе инфраструктуры: теплоснабжения,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«электронного правительства»;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В подпункт 25 внесены изменения в соответствии с 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"http://online.zakon.kz/Document/?doc_id=36589767" \l "sub_id=2200"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Законом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18.03.19 г. № 237-VI (введены в действие с 30 марта 2019 г.) (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"http://online.zakon.kz/Document/?doc_id=39473807" \l "sub_id=10025"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см. стар. ред.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25) объекты информационно-коммуникационной инфраструктуры - информационные системы, технологические платформы, аппаратно-программные комплексы, серверные помещения (центры обработки данных), сети телекоммуникаций, а также системы обеспечения информационной безопасности и бесперебойного функционирования технических средств;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26) информационно-коммуникационная услуга - услуга или совокупность услуг по имущественному найму (аренде) и (или) размещению вычислительных ресурсов, предоставлению программного обеспечения, программных продуктов, сервисных программных продуктов и технических средств в пользование, включая услуги связи, посредством которых обеспечивается функционирование данных услуг;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Статья дополнена подпунктом 26-1 в соответствии с 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"http://online.zakon.kz/Document/?doc_id=34205812" \l "sub_id=2000"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Законом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28.12.17 г. № 128-VI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26-1) задание на проектирование информационно-коммуникационной услуги - документ, отражающий технические, организационные и иные требования к информационно-коммуникационной услуге, а также предельную стоимость информационно-коммуникационной услуги;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27) </w:t>
      </w:r>
      <w:hyperlink r:id="rId5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eastAsia="ru-KZ"/>
          </w:rPr>
          <w:t>каталог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 информационно-коммуникационных услуг - единый справочник информационно-коммуникационных услуг, предоставляемых государственным органам оператором информационно-коммуникационной инфраструктуры «электронного правительства»;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28) информационно-коммуникационные технологии -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29) отрасль информационно-коммуникационных технологий - отрасль экономики, связанная с проектированием, производством и реализацией программного обеспечения, технических средств, бытовой электроники и ее компонентов, а также с предоставлением информационно-коммуникационных услуг;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Статья дополнена подпунктом 29-1 в соответствии с 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"http://online.zakon.kz/Document/?doc_id=36589767" \l "sub_id=2200"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Законом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18.03.19 г. № 237-VI (введены в действие с 30 марта 2019 г.)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29-1) мониторинг событий информационной безопасности - постоянное наблюдение за объектом информатизации с целью выявления и идентификации событий информационной безопасности;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30) событие информационной безопасности - состояние объектов информатизации, свидетельствующее о возможном нарушении существующей политики безопасности либо о прежде неизвестной ситуации, которая может иметь отношение к безопасности объектов информатизации;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Статья дополнена подпунктом 30-1 в соответствии с 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"http://online.zakon.kz/Document/?doc_id=34205812" \l "sub_id=2000"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Законом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28.12.17 г. № 128-VI; изложен в редакции 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"http://online.zakon.kz/Document/?doc_id=34230083" \l "sub_id=3400"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Закона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25.06.20 г. № 347-VI (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"http://online.zakon.kz/Document/?doc_id=32232571" \l "sub_id=1003001"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см. стар. ред.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30-1) система мониторинга обеспечения информационной безопасности - организационные и технические мероприятия, направленные на проведение мониторинга безопасного использования информационно-коммуникационных технологий;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Статья дополнена подпунктом 30-2 в соответствии с </w:t>
      </w:r>
      <w:r>
        <w:fldChar w:fldCharType="begin"/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instrText> HYPERLINK "http://online.zakon.kz/Document/?doc_id=34205812" \l "sub_id=2000"</w:instrTex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separate"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KZ"/>
        </w:rPr>
        <w:t>Законом</w:t>
      </w:r>
      <w:r>
        <w:rPr>
          <w:sz w:val="24"/>
          <w:i/>
          <w:szCs w:val="24"/>
          <w:iCs/>
          <w:rFonts w:eastAsia="Times New Roman" w:cs="Times New Roman" w:ascii="Times New Roman" w:hAnsi="Times New Roman"/>
          <w:color w:val="000000"/>
          <w:lang w:eastAsia="ru-KZ"/>
        </w:rPr>
        <w:fldChar w:fldCharType="end"/>
      </w: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РК от 28.12.17 г. № 128-VI; изложен в редакции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KZ"/>
        </w:rPr>
        <w:t>&amp;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hyperlink r:id="rId6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eastAsia="ru-KZ"/>
          </w:rPr>
          <w:t>i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hyperlink r:id="rId7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eastAsia="ru-KZ"/>
          </w:rPr>
          <w:t>ЗАКОН РК об информатизации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KZ"/>
        </w:rPr>
      </w:pPr>
      <w:hyperlink r:id="rId8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eastAsia="ru-KZ"/>
          </w:rPr>
          <w:t xml:space="preserve">План по информатизации </w:t>
        </w:r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ru-RU" w:eastAsia="ru-KZ"/>
          </w:rPr>
          <w:t xml:space="preserve"> НШ </w:t>
        </w:r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eastAsia="ru-KZ"/>
          </w:rPr>
          <w:t>№</w:t>
        </w:r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ru-RU" w:eastAsia="ru-KZ"/>
          </w:rPr>
          <w:t>3</w:t>
        </w:r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eastAsia="ru-KZ"/>
          </w:rPr>
          <w:t>7</w:t>
        </w:r>
      </w:hyperlink>
    </w:p>
    <w:p>
      <w:pPr>
        <w:pStyle w:val="Normal"/>
        <w:spacing w:before="0" w:after="160"/>
        <w:rPr>
          <w:lang w:val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Gilro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KZ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KZ" w:eastAsia="en-US" w:bidi="he-I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KZ" w:eastAsia="en-US" w:bidi="he-I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27468"/>
    <w:rPr>
      <w:b/>
      <w:bCs/>
    </w:rPr>
  </w:style>
  <w:style w:type="character" w:styleId="InternetLink">
    <w:name w:val="Hyperlink"/>
    <w:basedOn w:val="DefaultParagraphFont"/>
    <w:uiPriority w:val="99"/>
    <w:semiHidden/>
    <w:unhideWhenUsed/>
    <w:rsid w:val="0042746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27468"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42746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K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nline.zakon.kz/Document/?doc_id=31981734" TargetMode="External"/><Relationship Id="rId3" Type="http://schemas.openxmlformats.org/officeDocument/2006/relationships/hyperlink" Target="http://online.zakon.kz/Document/?doc_id=34524965" TargetMode="External"/><Relationship Id="rId4" Type="http://schemas.openxmlformats.org/officeDocument/2006/relationships/hyperlink" Target="http://online.zakon.kz/Document/?doc_id=39880228" TargetMode="External"/><Relationship Id="rId5" Type="http://schemas.openxmlformats.org/officeDocument/2006/relationships/hyperlink" Target="http://online.zakon.kz/Document/?doc_id=34503866" TargetMode="External"/><Relationship Id="rId6" Type="http://schemas.openxmlformats.org/officeDocument/2006/relationships/hyperlink" Target="https://krguo.edu.kz/files/blogs/1654754022200.webp" TargetMode="External"/><Relationship Id="rId7" Type="http://schemas.openxmlformats.org/officeDocument/2006/relationships/hyperlink" Target="https://krguo.edu.kz/files/blogs/1654754022259.docx" TargetMode="External"/><Relationship Id="rId8" Type="http://schemas.openxmlformats.org/officeDocument/2006/relationships/hyperlink" Target="https://krguo.edu.kz/files/blogs/1654754329481.docx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6746</Words>
  <Characters>38453</Characters>
  <CharactersWithSpaces>45109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2022-06-10T12:00:00Z</dcterms:created>
  <dc:creator>Альфия</dc:creator>
  <dc:description/>
  <dc:language>en-US</dc:language>
  <cp:lastModifiedBy>Альфия</cp:lastModifiedBy>
  <dcterms:modified xsi:type="dcterms:W3CDTF">2022-06-10T15:59:00Z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