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95" w:rsidRPr="009E2495" w:rsidRDefault="009E2495" w:rsidP="009E249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2495">
        <w:rPr>
          <w:rFonts w:ascii="Times New Roman" w:eastAsia="Times New Roman" w:hAnsi="Times New Roman" w:cs="Times New Roman"/>
          <w:b/>
          <w:bCs/>
          <w:kern w:val="36"/>
          <w:sz w:val="48"/>
          <w:szCs w:val="48"/>
          <w:lang w:eastAsia="ru-RU"/>
        </w:rPr>
        <w:t>Внеклассное мероприятие по профориентации для старшеклассников</w:t>
      </w:r>
    </w:p>
    <w:p w:rsidR="009E2495" w:rsidRPr="009E2495" w:rsidRDefault="009E2495" w:rsidP="009E249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E2495">
        <w:rPr>
          <w:rFonts w:ascii="Times New Roman" w:eastAsia="Times New Roman" w:hAnsi="Times New Roman" w:cs="Times New Roman"/>
          <w:b/>
          <w:bCs/>
          <w:sz w:val="36"/>
          <w:szCs w:val="36"/>
          <w:lang w:eastAsia="ru-RU"/>
        </w:rPr>
        <w:t>Сценарий внеклассного мероприятия для старших классов</w:t>
      </w:r>
    </w:p>
    <w:p w:rsidR="009E2495" w:rsidRPr="009E2495" w:rsidRDefault="009E2495" w:rsidP="009E24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2495">
        <w:rPr>
          <w:rFonts w:ascii="Times New Roman" w:eastAsia="Times New Roman" w:hAnsi="Times New Roman" w:cs="Times New Roman"/>
          <w:b/>
          <w:bCs/>
          <w:sz w:val="27"/>
          <w:szCs w:val="27"/>
          <w:lang w:eastAsia="ru-RU"/>
        </w:rPr>
        <w:t>Информационно-правовой практикум для учащихся 9-11 классов «Первые шаги при устройстве на работу»</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sz w:val="24"/>
          <w:szCs w:val="24"/>
          <w:lang w:eastAsia="ru-RU"/>
        </w:rPr>
        <w:t>Цели и задачи: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оказание помощи старшеклассникам в выборе будущей профессии;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воспитание профессионально-правовой культуры старшеклассников;</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воспитание гражданской позиции школьников.</w:t>
      </w:r>
    </w:p>
    <w:p w:rsidR="009E2495" w:rsidRPr="009E2495" w:rsidRDefault="009E2495" w:rsidP="009E24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2495">
        <w:rPr>
          <w:rFonts w:ascii="Times New Roman" w:eastAsia="Times New Roman" w:hAnsi="Times New Roman" w:cs="Times New Roman"/>
          <w:b/>
          <w:bCs/>
          <w:sz w:val="27"/>
          <w:szCs w:val="27"/>
          <w:lang w:eastAsia="ru-RU"/>
        </w:rPr>
        <w:t>Описание информационно-правового практикума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Классный руководитель: В современных условиях при выборе профессии молодежи очень важно учитывать аспекты трудовых правоотношений. Трудовые отношения регулируются нормами трудового права и в реальной жизни выступают в форме трудовых правоотношений.</w:t>
      </w:r>
    </w:p>
    <w:p w:rsidR="009E2495" w:rsidRPr="009E2495" w:rsidRDefault="009E2495" w:rsidP="009E249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2495">
        <w:rPr>
          <w:rFonts w:ascii="Times New Roman" w:eastAsia="Times New Roman" w:hAnsi="Times New Roman" w:cs="Times New Roman"/>
          <w:b/>
          <w:bCs/>
          <w:sz w:val="24"/>
          <w:szCs w:val="24"/>
          <w:lang w:eastAsia="ru-RU"/>
        </w:rPr>
        <w:t>1. Трудовое законодательство и молодежь</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Трудовое правоотношение — возникающее на основании трудового договора и урегулированное нормами трудового права общественно-трудовое отношение, по которому один субъект — работник обязуется выполнять трудовую функцию с подчинением правилам внутреннего распорядка, а другой — работодатель обязуется предоставлять работу, обеспечивать здоровые и безопасные условия труда и оплачивать труд работника в соответствии с его квалификацией, сложностью работы, количеством и качеством труда.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Работник — лицо, состоящее в трудовом отношении с работодателем на основании заключенного трудового договора и непосредственно выполняющее трудовую функцию.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Работодатель — физическое либо юридическое лицо (организация), заключающее трудовой договор с работником.</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В соответствии со ст. 37 Конституции РФ каждый гражданин имеет право на труд в условиях, отвечающих требованиям безопасности и гигиены, на вознаграждение за труд без дискриминации и не ниже установленного федеральным законом минимального размера оплаты труда, а также право на защиту от безработицы.</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xml:space="preserve">В обеспечении занятости населения участвуют государственные органы двух видов: общие и специальные. Общее руководство трудоустройством и его организация возложены на Министерство труда и социального развития РФ, которое несет </w:t>
      </w:r>
      <w:r w:rsidRPr="009E2495">
        <w:rPr>
          <w:rFonts w:ascii="Times New Roman" w:eastAsia="Times New Roman" w:hAnsi="Times New Roman" w:cs="Times New Roman"/>
          <w:sz w:val="24"/>
          <w:szCs w:val="24"/>
          <w:lang w:eastAsia="ru-RU"/>
        </w:rPr>
        <w:lastRenderedPageBreak/>
        <w:t>ответственность за разработку и реализацию единой государственной политики в области труда и занятости.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Процесс трудоустройства подразделяется на две стадии.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Первая стадия — обращение в службу занятости. В результате такого обращения возникает особое правоотношение, по которому гражданин вправе претендовать на выгодную ему работу, а в случае отсутствия таковой — право постановки на учет, направления на профессиональное обучение или выплаты пособия по безработице. Трудоустраивающий орган обязан зарегистрировать такого гражданина, оказать ему содействие в получении подходящей работы или приобретении квалификации, а при невозможности этого — выплатить пособие из государственного фонда занятости по условиям и нормам, установленным в законодательстве. Первая стадия трудоустройства завершается выдачей заинтересованному гражданину специального направления на работу или профессиональное обучение.</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Направления органов службы занятости о приеме на работу граждан не являются обязательными для работодателей. Согласно ст. 26 «Закона о занятости» работодатель имеет право принимать на работу граждан, непосредственно обратившихся к нему, на равных основаниях с теми, кто направлен службой занятости, но отказывая в приеме на работу лицу, обратившемуся по направлению службы занятости, работодатель должен объяснить причины такого отказа.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Лишь в отношении граждан, требующих особой социальной защиты, они становятся обязательными. К таким</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гражданам относятся: молодежь, в том числе выпускники учебных заведений, лица предпенсионного возраста, дети- инвалиды и др.</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Вторая стадия трудоустройства состоит в заключении трудового или ученического договора с предприятием (учебным заведением), которое указано в направлении трудоустраивающего органа.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Служба занятости в правоотношениях по трудоустройству выступает в качестве посредника, а направления, выдаваемые ею, носят обязательный характер только для социально незащищенных граждан.</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Статья 63 «Возраст, с которого допускается заключение трудового договора» (ч. III, раздел 3, гл. 2) Трудового кодекса РФ (в ред. Федерального закона от 30.06.2006 г. № 90-ФЗ) трактует права несовершеннолетних следующим образом:</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«Заключение трудового договора допускается с лицами, достигшими возраста шестнадцати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В случаях получения основного общего образования, либо продолжения освоения программы основного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xml:space="preserve">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w:t>
      </w:r>
      <w:r w:rsidRPr="009E2495">
        <w:rPr>
          <w:rFonts w:ascii="Times New Roman" w:eastAsia="Times New Roman" w:hAnsi="Times New Roman" w:cs="Times New Roman"/>
          <w:sz w:val="24"/>
          <w:szCs w:val="24"/>
          <w:lang w:eastAsia="ru-RU"/>
        </w:rPr>
        <w:lastRenderedPageBreak/>
        <w:t>выполнения в свободное от учебы время легкого труда, не причиняющего вреда здоровью и не нарушающего процесса обучения.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Трудовые отношения возникают между работником и работодателем на основании трудового договора.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Следует помнить, что ст. 92 новой редакции ТК РФ уточняет: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«Сокращенная продолжительность рабочего времени устанавливается: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в возрасте до шестнадцати лет — не более 24 часов в неделю;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в возрасте от шестнадцати до восемнадцати лет — не более 35 часов в неделю;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являющихся инвалидами I или II группы, — не более 35 часов в неделю;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 для лиц соответствующего возраста.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sz w:val="24"/>
          <w:szCs w:val="24"/>
          <w:lang w:eastAsia="ru-RU"/>
        </w:rPr>
        <w:t>Классный руководитель</w:t>
      </w:r>
      <w:r w:rsidRPr="009E2495">
        <w:rPr>
          <w:rFonts w:ascii="Times New Roman" w:eastAsia="Times New Roman" w:hAnsi="Times New Roman" w:cs="Times New Roman"/>
          <w:sz w:val="24"/>
          <w:szCs w:val="24"/>
          <w:lang w:eastAsia="ru-RU"/>
        </w:rPr>
        <w:t>: Прослушайте (прочтите) следующее извлечение из ТК РФ (в ред. Федерального закона от 30.06.2006 г. № 90-ФЗ) и прокомментируйте его: &lt;...&gt;</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sz w:val="24"/>
          <w:szCs w:val="24"/>
          <w:lang w:eastAsia="ru-RU"/>
        </w:rPr>
        <w:t>Глава 42. ОСОБЕННОСТИ РЕГУЛИРОВАНИЯ ТРУДА РАБОТНИКОВ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lastRenderedPageBreak/>
        <w:t>Статья 265. Работы, на которых запрещается применение труда лиц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266. Медицинские осмотры (обследования) лиц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Предусмотренные настоящей статьей обязательные медицинские осмотры (обследования) осуществляются за счет средств работодателя.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267. Ежегодный основной оплачиваемый отпуск работникам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268. Запрещение направления в служебные командировки, привлечения к сверхурочной работе, работе в ночное вре ля, в выходные и нерабочие праздничные дни работников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269. Дополнительные гарантии работникам в возрасте до восемнадцати лет при расторжении трудового договора.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lastRenderedPageBreak/>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270. Нормы выработки для работников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i/>
          <w:iCs/>
          <w:sz w:val="24"/>
          <w:szCs w:val="24"/>
          <w:lang w:eastAsia="ru-RU"/>
        </w:rPr>
        <w:t>Статья 271. Оплата труда работников в возрасте до восемнадцати лет при сокращенной продолжительности ежедневной работы.</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Оплата труда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Статья 272. Особенности трудоустройства лиц в возрасте до восемнадцати лет.</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Особенности трудоустройства лиц в возрасте до восемнадцати лет определяются трудовым законодательством, коллективным договором, соглашением. &lt;...&gt;</w:t>
      </w:r>
    </w:p>
    <w:p w:rsidR="009E2495" w:rsidRPr="009E2495" w:rsidRDefault="009E2495" w:rsidP="009E249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2495">
        <w:rPr>
          <w:rFonts w:ascii="Times New Roman" w:eastAsia="Times New Roman" w:hAnsi="Times New Roman" w:cs="Times New Roman"/>
          <w:b/>
          <w:bCs/>
          <w:sz w:val="24"/>
          <w:szCs w:val="24"/>
          <w:lang w:eastAsia="ru-RU"/>
        </w:rPr>
        <w:t>2. Порядок оформления трудовых отношений</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b/>
          <w:bCs/>
          <w:sz w:val="24"/>
          <w:szCs w:val="24"/>
          <w:lang w:eastAsia="ru-RU"/>
        </w:rPr>
        <w:t>Классный руководитель:</w:t>
      </w:r>
      <w:r w:rsidRPr="009E2495">
        <w:rPr>
          <w:rFonts w:ascii="Times New Roman" w:eastAsia="Times New Roman" w:hAnsi="Times New Roman" w:cs="Times New Roman"/>
          <w:sz w:val="24"/>
          <w:szCs w:val="24"/>
          <w:lang w:eastAsia="ru-RU"/>
        </w:rPr>
        <w:t xml:space="preserve"> При устройстве на работу следует помнить, что ТК РФ (в ред. Федерального закона от 30.06.2006 г. № 90-ФЗ) предусматривает заключение трудового договора с работником.</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lastRenderedPageBreak/>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трудовыми договорами, либо со дня фактического допущения работника к работе с ведома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начала работы, установленный в соответствии с ч. II или III ст. 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Согласно ст. 65 ТК РФ 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заключаются впервые; страховое свидетельство государственного пенсионного страхования; документы воинского учета для лиц, подлежащих призыву на военную службу;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Запрещается требовать от лица, поступающего на работу, дополнительные документы (характеристики, справки) помимо предусмотренных законодательством. При устройстве на работу для оформления личного дела работника служба отдела кадров может потребовать от работника медицинскую справку о состоянии здоровья или заключение психотерапевта, фотографии, письменную автобиографию. При оформлении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 xml:space="preserve">Заполнение трудовой книжки — основного документа о трудовой деятельности работника — является необходимым условием оформления трудовых отношений. Трудовые книжки ведутся на всех работников, проработавших на предприятии более 5 дней, в том числе на сезонных, временных и внештатных, если они подлежат государственному социальному страхованию (не распространяется на работающих по гражданско-правовому договору). Заполнение трудовой книжки впервые производится администрацией организации в </w:t>
      </w:r>
      <w:r w:rsidRPr="009E2495">
        <w:rPr>
          <w:rFonts w:ascii="Times New Roman" w:eastAsia="Times New Roman" w:hAnsi="Times New Roman" w:cs="Times New Roman"/>
          <w:sz w:val="24"/>
          <w:szCs w:val="24"/>
          <w:lang w:eastAsia="ru-RU"/>
        </w:rPr>
        <w:lastRenderedPageBreak/>
        <w:t>присутствии работника не позднее недельного срока со дня приема на работу. В трудовую книжку вносятся следующие сведения о работнике: фамилия, имя, отчество, дата рождения, образование, профессия или должность, на которую принят работник, сведения о награждениях и поощрениях.</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Все записи в трудовой книжке о приеме на работу, переводе на другую постоянную работу или увольнении, а также о награждениях и поощрениях вносятся администрацией предприятия в день издания приказа (распоряжения), но не позднее недельного срока с момента издания приказа, а при увольнении — в день увольнения, и должны точно соответствовать тексту приказа (распоряжения). Запись в трудовую книжку сведений о работе по совместительству производится администрацией по месту основной</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работы на основании приказа администрации предприятия, где работник принят на работу по совместительству. В таком же порядке производится запись об увольнении с этой работы. С каждой записью, вносимой на основании приказа (распоряжения) в трудовую книжку, администрация обязана ознакомить владельца этой книжки под расписку в личной карточке.</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Исправления неправильных или неточных записей производятся администрацией организации, где была внесена соответствующая запись. Исправленные сведения должны точно соответствовать подлиннику приказа или распоряжения.</w:t>
      </w:r>
    </w:p>
    <w:p w:rsidR="009E2495" w:rsidRPr="009E2495" w:rsidRDefault="009E2495" w:rsidP="009E2495">
      <w:pPr>
        <w:spacing w:before="100" w:beforeAutospacing="1" w:after="100" w:afterAutospacing="1" w:line="240" w:lineRule="auto"/>
        <w:rPr>
          <w:rFonts w:ascii="Times New Roman" w:eastAsia="Times New Roman" w:hAnsi="Times New Roman" w:cs="Times New Roman"/>
          <w:sz w:val="24"/>
          <w:szCs w:val="24"/>
          <w:lang w:eastAsia="ru-RU"/>
        </w:rPr>
      </w:pPr>
      <w:r w:rsidRPr="009E2495">
        <w:rPr>
          <w:rFonts w:ascii="Times New Roman" w:eastAsia="Times New Roman" w:hAnsi="Times New Roman" w:cs="Times New Roman"/>
          <w:sz w:val="24"/>
          <w:szCs w:val="24"/>
          <w:lang w:eastAsia="ru-RU"/>
        </w:rPr>
        <w:t>Следует помнить, что согласно ст. 70 ТК РФ испытание при приеме на работу не устанавливается для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лиц, заключающих трудовой договор на срок до двух месяцев.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9C35D6" w:rsidRDefault="009C35D6">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31"/>
    <w:rsid w:val="009C35D6"/>
    <w:rsid w:val="009E2495"/>
    <w:rsid w:val="00B5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56CED-BD0F-4CA4-8671-E6530A24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24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24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24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24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4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24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24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249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E2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2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2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7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15761</Characters>
  <Application>Microsoft Office Word</Application>
  <DocSecurity>0</DocSecurity>
  <Lines>131</Lines>
  <Paragraphs>36</Paragraphs>
  <ScaleCrop>false</ScaleCrop>
  <Company>SPecialiST RePack</Company>
  <LinksUpToDate>false</LinksUpToDate>
  <CharactersWithSpaces>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2022-07-14T03:53:00Z</dcterms:created>
  <dcterms:modified xsi:type="dcterms:W3CDTF">2022-07-14T03:53:00Z</dcterms:modified>
</cp:coreProperties>
</file>