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a5b0" w14:textId="a90a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18 ноября 2022 года № 464. Зарегистрирован в Министерстве юстиции Республики Казахстан 21 ноября 2022 года № 30643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государственных услуг в сфере дошкольного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Правилах используются основные понятия:</w:t>
      </w:r>
    </w:p>
    <w:bookmarkEnd w:id="3"/>
    <w:bookmarkStart w:name="z9" w:id="4"/>
    <w:p>
      <w:pPr>
        <w:spacing w:after="0"/>
        <w:ind w:left="0"/>
        <w:jc w:val="both"/>
      </w:pPr>
      <w:r>
        <w:rPr>
          <w:rFonts w:ascii="Times New Roman"/>
          <w:b w:val="false"/>
          <w:i w:val="false"/>
          <w:color w:val="000000"/>
          <w:sz w:val="28"/>
        </w:rPr>
        <w:t>
      1) архив – набор заявлений, снятых с очереди по причине успешного получения направления на зачисление в дошкольную организацию или снятых с очереди по иным причинам, предусмотренным настоящими Правилами;</w:t>
      </w:r>
    </w:p>
    <w:bookmarkEnd w:id="4"/>
    <w:bookmarkStart w:name="z10" w:id="5"/>
    <w:p>
      <w:pPr>
        <w:spacing w:after="0"/>
        <w:ind w:left="0"/>
        <w:jc w:val="both"/>
      </w:pPr>
      <w:r>
        <w:rPr>
          <w:rFonts w:ascii="Times New Roman"/>
          <w:b w:val="false"/>
          <w:i w:val="false"/>
          <w:color w:val="000000"/>
          <w:sz w:val="28"/>
        </w:rPr>
        <w:t>
      2) технология блокчейн – способ построения архитектуры хранения и обработки данных по определенным правилам, который позволяет идентифицировать внесение изменений в данные, которые не подлежат корректировке;</w:t>
      </w:r>
    </w:p>
    <w:bookmarkEnd w:id="5"/>
    <w:bookmarkStart w:name="z11" w:id="6"/>
    <w:p>
      <w:pPr>
        <w:spacing w:after="0"/>
        <w:ind w:left="0"/>
        <w:jc w:val="both"/>
      </w:pPr>
      <w:r>
        <w:rPr>
          <w:rFonts w:ascii="Times New Roman"/>
          <w:b w:val="false"/>
          <w:i w:val="false"/>
          <w:color w:val="000000"/>
          <w:sz w:val="28"/>
        </w:rPr>
        <w:t>
      3) свободное место – информация о вакантном месте для зачисления ребенка в дошкольную организацию с указанием дошкольной организации, возрастной группы, языка воспитания и обучения, вида группы (общеразвивающая, специальная), режима работы (полного, неполного, круглосуточного пребывания), режима зачисления (общеустановленный, раннего бронирования, временного пребывания) с указанием даты начала зачисления и наличия ограничений по дате пребывания в дошкольной организации;</w:t>
      </w:r>
    </w:p>
    <w:bookmarkEnd w:id="6"/>
    <w:bookmarkStart w:name="z12" w:id="7"/>
    <w:p>
      <w:pPr>
        <w:spacing w:after="0"/>
        <w:ind w:left="0"/>
        <w:jc w:val="both"/>
      </w:pPr>
      <w:r>
        <w:rPr>
          <w:rFonts w:ascii="Times New Roman"/>
          <w:b w:val="false"/>
          <w:i w:val="false"/>
          <w:color w:val="000000"/>
          <w:sz w:val="28"/>
        </w:rPr>
        <w:t>
      4) бюллетень освободившихся мест – протокол, ежедневно фиксирующий хронологию передачи свободных мест от дошкольных организаций на распределение в систему управления очередью;</w:t>
      </w:r>
    </w:p>
    <w:bookmarkEnd w:id="7"/>
    <w:bookmarkStart w:name="z13" w:id="8"/>
    <w:p>
      <w:pPr>
        <w:spacing w:after="0"/>
        <w:ind w:left="0"/>
        <w:jc w:val="both"/>
      </w:pPr>
      <w:r>
        <w:rPr>
          <w:rFonts w:ascii="Times New Roman"/>
          <w:b w:val="false"/>
          <w:i w:val="false"/>
          <w:color w:val="000000"/>
          <w:sz w:val="28"/>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8"/>
    <w:bookmarkStart w:name="z14" w:id="9"/>
    <w:p>
      <w:pPr>
        <w:spacing w:after="0"/>
        <w:ind w:left="0"/>
        <w:jc w:val="both"/>
      </w:pPr>
      <w:r>
        <w:rPr>
          <w:rFonts w:ascii="Times New Roman"/>
          <w:b w:val="false"/>
          <w:i w:val="false"/>
          <w:color w:val="000000"/>
          <w:sz w:val="28"/>
        </w:rPr>
        <w:t>
      6)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w:t>
      </w:r>
    </w:p>
    <w:bookmarkEnd w:id="9"/>
    <w:bookmarkStart w:name="z15" w:id="10"/>
    <w:p>
      <w:pPr>
        <w:spacing w:after="0"/>
        <w:ind w:left="0"/>
        <w:jc w:val="both"/>
      </w:pPr>
      <w:r>
        <w:rPr>
          <w:rFonts w:ascii="Times New Roman"/>
          <w:b w:val="false"/>
          <w:i w:val="false"/>
          <w:color w:val="000000"/>
          <w:sz w:val="28"/>
        </w:rPr>
        <w:t>
      7) свободное место режима раннего бронирования – свободное место, на которое можно получить направление раньше, чем это место фактически освободится; срок исчисления действия направления и процедура зачисления в дошкольную организацию начинается после фактического освобождения места;</w:t>
      </w:r>
    </w:p>
    <w:bookmarkEnd w:id="10"/>
    <w:bookmarkStart w:name="z16" w:id="11"/>
    <w:p>
      <w:pPr>
        <w:spacing w:after="0"/>
        <w:ind w:left="0"/>
        <w:jc w:val="both"/>
      </w:pPr>
      <w:r>
        <w:rPr>
          <w:rFonts w:ascii="Times New Roman"/>
          <w:b w:val="false"/>
          <w:i w:val="false"/>
          <w:color w:val="000000"/>
          <w:sz w:val="28"/>
        </w:rPr>
        <w:t>
      8) система управления очередью – информационная система услугодателя, обеспечивающая автоматизированное исполнение бизнес-процессов приема заявлений на постановку в очередь и распределения мест в дошкольных организациях;</w:t>
      </w:r>
    </w:p>
    <w:bookmarkEnd w:id="11"/>
    <w:bookmarkStart w:name="z17" w:id="12"/>
    <w:p>
      <w:pPr>
        <w:spacing w:after="0"/>
        <w:ind w:left="0"/>
        <w:jc w:val="both"/>
      </w:pPr>
      <w:r>
        <w:rPr>
          <w:rFonts w:ascii="Times New Roman"/>
          <w:b w:val="false"/>
          <w:i w:val="false"/>
          <w:color w:val="000000"/>
          <w:sz w:val="28"/>
        </w:rPr>
        <w:t>
      9) номер очередности – положение заявления в очереди относительно других заявлений в этой очереди;</w:t>
      </w:r>
    </w:p>
    <w:bookmarkEnd w:id="12"/>
    <w:bookmarkStart w:name="z18" w:id="13"/>
    <w:p>
      <w:pPr>
        <w:spacing w:after="0"/>
        <w:ind w:left="0"/>
        <w:jc w:val="both"/>
      </w:pPr>
      <w:r>
        <w:rPr>
          <w:rFonts w:ascii="Times New Roman"/>
          <w:b w:val="false"/>
          <w:i w:val="false"/>
          <w:color w:val="000000"/>
          <w:sz w:val="28"/>
        </w:rPr>
        <w:t>
      10) бюллетень отозванных мест – протокол, ежедневно фиксирующий хронологию возврата (отзыва) дошкольными организациями мест, ранее переданных на распределение в систему управления очередью;</w:t>
      </w:r>
    </w:p>
    <w:bookmarkEnd w:id="13"/>
    <w:bookmarkStart w:name="z19" w:id="14"/>
    <w:p>
      <w:pPr>
        <w:spacing w:after="0"/>
        <w:ind w:left="0"/>
        <w:jc w:val="both"/>
      </w:pPr>
      <w:r>
        <w:rPr>
          <w:rFonts w:ascii="Times New Roman"/>
          <w:b w:val="false"/>
          <w:i w:val="false"/>
          <w:color w:val="000000"/>
          <w:sz w:val="28"/>
        </w:rPr>
        <w:t>
      11) направление на зачисление в дошкольную организацию (далее – направление) –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w:t>
      </w:r>
    </w:p>
    <w:bookmarkEnd w:id="14"/>
    <w:bookmarkStart w:name="z20" w:id="15"/>
    <w:p>
      <w:pPr>
        <w:spacing w:after="0"/>
        <w:ind w:left="0"/>
        <w:jc w:val="both"/>
      </w:pPr>
      <w:r>
        <w:rPr>
          <w:rFonts w:ascii="Times New Roman"/>
          <w:b w:val="false"/>
          <w:i w:val="false"/>
          <w:color w:val="000000"/>
          <w:sz w:val="28"/>
        </w:rPr>
        <w:t>
      12) очередь заявлений (далее – очередь) – заявления на зачисление в дошкольную организацию, успешно зарегистрированные в системе управления очередью и упорядоченные относительно друг друга согласно настоящим правилам;</w:t>
      </w:r>
    </w:p>
    <w:bookmarkEnd w:id="15"/>
    <w:bookmarkStart w:name="z21" w:id="16"/>
    <w:p>
      <w:pPr>
        <w:spacing w:after="0"/>
        <w:ind w:left="0"/>
        <w:jc w:val="both"/>
      </w:pPr>
      <w:r>
        <w:rPr>
          <w:rFonts w:ascii="Times New Roman"/>
          <w:b w:val="false"/>
          <w:i w:val="false"/>
          <w:color w:val="000000"/>
          <w:sz w:val="28"/>
        </w:rPr>
        <w:t>
      13)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6"/>
    <w:bookmarkStart w:name="z22" w:id="17"/>
    <w:p>
      <w:pPr>
        <w:spacing w:after="0"/>
        <w:ind w:left="0"/>
        <w:jc w:val="both"/>
      </w:pPr>
      <w:r>
        <w:rPr>
          <w:rFonts w:ascii="Times New Roman"/>
          <w:b w:val="false"/>
          <w:i w:val="false"/>
          <w:color w:val="000000"/>
          <w:sz w:val="28"/>
        </w:rPr>
        <w:t>
      14) стоп-лист – временный архив, куда перемещаются заявления из очереди, по которым приостановлена возможность получения направлений ввиду выявленных нарушений, допущенных со стороны заявителей;</w:t>
      </w:r>
    </w:p>
    <w:bookmarkEnd w:id="17"/>
    <w:bookmarkStart w:name="z23" w:id="18"/>
    <w:p>
      <w:pPr>
        <w:spacing w:after="0"/>
        <w:ind w:left="0"/>
        <w:jc w:val="both"/>
      </w:pPr>
      <w:r>
        <w:rPr>
          <w:rFonts w:ascii="Times New Roman"/>
          <w:b w:val="false"/>
          <w:i w:val="false"/>
          <w:color w:val="000000"/>
          <w:sz w:val="28"/>
        </w:rPr>
        <w:t>
      15) свободное место временного пребывания – свободное место, которое сохраняется в дошкольной организации за временно выбывшим воспитанником, поэтому имеет ограниченный срок пребывания нового ребенка, зачисленного на это место;</w:t>
      </w:r>
    </w:p>
    <w:bookmarkEnd w:id="18"/>
    <w:bookmarkStart w:name="z24" w:id="19"/>
    <w:p>
      <w:pPr>
        <w:spacing w:after="0"/>
        <w:ind w:left="0"/>
        <w:jc w:val="both"/>
      </w:pPr>
      <w:r>
        <w:rPr>
          <w:rFonts w:ascii="Times New Roman"/>
          <w:b w:val="false"/>
          <w:i w:val="false"/>
          <w:color w:val="000000"/>
          <w:sz w:val="28"/>
        </w:rPr>
        <w:t>
      16) уведомление – электронные текстовые сообщения, отправляемые системой управления очередью заявителю с целью уведомления о прохождении определенных этапов получения места в дошкольной организации.</w:t>
      </w:r>
    </w:p>
    <w:bookmarkEnd w:id="19"/>
    <w:bookmarkStart w:name="z25" w:id="20"/>
    <w:p>
      <w:pPr>
        <w:spacing w:after="0"/>
        <w:ind w:left="0"/>
        <w:jc w:val="both"/>
      </w:pPr>
      <w:r>
        <w:rPr>
          <w:rFonts w:ascii="Times New Roman"/>
          <w:b w:val="false"/>
          <w:i w:val="false"/>
          <w:color w:val="000000"/>
          <w:sz w:val="28"/>
        </w:rPr>
        <w:t>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w:t>
      </w:r>
    </w:p>
    <w:bookmarkEnd w:id="20"/>
    <w:bookmarkStart w:name="z26" w:id="21"/>
    <w:p>
      <w:pPr>
        <w:spacing w:after="0"/>
        <w:ind w:left="0"/>
        <w:jc w:val="both"/>
      </w:pPr>
      <w:r>
        <w:rPr>
          <w:rFonts w:ascii="Times New Roman"/>
          <w:b w:val="false"/>
          <w:i w:val="false"/>
          <w:color w:val="000000"/>
          <w:sz w:val="28"/>
        </w:rPr>
        <w:t xml:space="preserve">
      5. Для получения государственной услуги по постановке на очередь физическое лицо (далее - услугополучатель) направляет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а также документы, указанные в пункте 8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bookmarkEnd w:id="21"/>
    <w:bookmarkStart w:name="z27" w:id="2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по постановке на очередь,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постановке на очередь приведен в Перечне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
    <w:bookmarkStart w:name="z28" w:id="23"/>
    <w:p>
      <w:pPr>
        <w:spacing w:after="0"/>
        <w:ind w:left="0"/>
        <w:jc w:val="both"/>
      </w:pPr>
      <w:r>
        <w:rPr>
          <w:rFonts w:ascii="Times New Roman"/>
          <w:b w:val="false"/>
          <w:i w:val="false"/>
          <w:color w:val="000000"/>
          <w:sz w:val="28"/>
        </w:rPr>
        <w:t>
      В "личном кабинете" услугополучателя отображается информация о статусе рассмотрения запроса на оказание государственной услуги по постановке на очередь, а также размещается уведомление с указанием даты и времени получения результата государственной услуги по постановке на очередь.</w:t>
      </w:r>
    </w:p>
    <w:bookmarkEnd w:id="23"/>
    <w:bookmarkStart w:name="z29" w:id="24"/>
    <w:p>
      <w:pPr>
        <w:spacing w:after="0"/>
        <w:ind w:left="0"/>
        <w:jc w:val="both"/>
      </w:pPr>
      <w:r>
        <w:rPr>
          <w:rFonts w:ascii="Times New Roman"/>
          <w:b w:val="false"/>
          <w:i w:val="false"/>
          <w:color w:val="000000"/>
          <w:sz w:val="28"/>
        </w:rPr>
        <w:t xml:space="preserve">
      Канцелярия услугодателя, работник Государственной корпорации осуществляют прием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регистрируют документы, полученные от услугополучателя, проверяют их на полноту;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(в произвольной форме).</w:t>
      </w:r>
    </w:p>
    <w:bookmarkEnd w:id="24"/>
    <w:bookmarkStart w:name="z30" w:id="25"/>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требований, услугодатель и (или)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5"/>
    <w:bookmarkStart w:name="z31" w:id="26"/>
    <w:p>
      <w:pPr>
        <w:spacing w:after="0"/>
        <w:ind w:left="0"/>
        <w:jc w:val="both"/>
      </w:pPr>
      <w:r>
        <w:rPr>
          <w:rFonts w:ascii="Times New Roman"/>
          <w:b w:val="false"/>
          <w:i w:val="false"/>
          <w:color w:val="000000"/>
          <w:sz w:val="28"/>
        </w:rPr>
        <w:t>
      Сведения о документах, удостоверяющих личность,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26"/>
    <w:bookmarkStart w:name="z32" w:id="27"/>
    <w:p>
      <w:pPr>
        <w:spacing w:after="0"/>
        <w:ind w:left="0"/>
        <w:jc w:val="both"/>
      </w:pPr>
      <w:r>
        <w:rPr>
          <w:rFonts w:ascii="Times New Roman"/>
          <w:b w:val="false"/>
          <w:i w:val="false"/>
          <w:color w:val="000000"/>
          <w:sz w:val="28"/>
        </w:rPr>
        <w:t>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ее представителя по нотариально заверенной доверенности).";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bookmarkEnd w:id="28"/>
    <w:bookmarkStart w:name="z35" w:id="29"/>
    <w:p>
      <w:pPr>
        <w:spacing w:after="0"/>
        <w:ind w:left="0"/>
        <w:jc w:val="both"/>
      </w:pPr>
      <w:r>
        <w:rPr>
          <w:rFonts w:ascii="Times New Roman"/>
          <w:b w:val="false"/>
          <w:i w:val="false"/>
          <w:color w:val="000000"/>
          <w:sz w:val="28"/>
        </w:rPr>
        <w:t>
      Услугополучатели:</w:t>
      </w:r>
    </w:p>
    <w:bookmarkEnd w:id="29"/>
    <w:bookmarkStart w:name="z36" w:id="30"/>
    <w:p>
      <w:pPr>
        <w:spacing w:after="0"/>
        <w:ind w:left="0"/>
        <w:jc w:val="both"/>
      </w:pPr>
      <w:r>
        <w:rPr>
          <w:rFonts w:ascii="Times New Roman"/>
          <w:b w:val="false"/>
          <w:i w:val="false"/>
          <w:color w:val="000000"/>
          <w:sz w:val="28"/>
        </w:rPr>
        <w:t>
      1) получают от услугодателя в доступной форме полную и достоверную информацию о порядке предоставления государственной услуги;</w:t>
      </w:r>
    </w:p>
    <w:bookmarkEnd w:id="30"/>
    <w:bookmarkStart w:name="z37" w:id="31"/>
    <w:p>
      <w:pPr>
        <w:spacing w:after="0"/>
        <w:ind w:left="0"/>
        <w:jc w:val="both"/>
      </w:pPr>
      <w:r>
        <w:rPr>
          <w:rFonts w:ascii="Times New Roman"/>
          <w:b w:val="false"/>
          <w:i w:val="false"/>
          <w:color w:val="000000"/>
          <w:sz w:val="28"/>
        </w:rPr>
        <w:t>
      2) получают государственную услугу в бумажной и (или) электронной форме;</w:t>
      </w:r>
    </w:p>
    <w:bookmarkEnd w:id="31"/>
    <w:bookmarkStart w:name="z38" w:id="32"/>
    <w:p>
      <w:pPr>
        <w:spacing w:after="0"/>
        <w:ind w:left="0"/>
        <w:jc w:val="both"/>
      </w:pPr>
      <w:r>
        <w:rPr>
          <w:rFonts w:ascii="Times New Roman"/>
          <w:b w:val="false"/>
          <w:i w:val="false"/>
          <w:color w:val="000000"/>
          <w:sz w:val="28"/>
        </w:rPr>
        <w:t>
      3) участвуют в публичных обсуждениях проектов подзаконных нормативных правовых актов, определяющих порядок оказания государственных услуг;</w:t>
      </w:r>
    </w:p>
    <w:bookmarkEnd w:id="32"/>
    <w:bookmarkStart w:name="z39" w:id="33"/>
    <w:p>
      <w:pPr>
        <w:spacing w:after="0"/>
        <w:ind w:left="0"/>
        <w:jc w:val="both"/>
      </w:pPr>
      <w:r>
        <w:rPr>
          <w:rFonts w:ascii="Times New Roman"/>
          <w:b w:val="false"/>
          <w:i w:val="false"/>
          <w:color w:val="000000"/>
          <w:sz w:val="28"/>
        </w:rPr>
        <w:t>
      4) обращаются в суд с иском о защите нарушенных прав, законных интересов в сфере оказания государственных услуг;</w:t>
      </w:r>
    </w:p>
    <w:bookmarkEnd w:id="33"/>
    <w:bookmarkStart w:name="z40" w:id="34"/>
    <w:p>
      <w:pPr>
        <w:spacing w:after="0"/>
        <w:ind w:left="0"/>
        <w:jc w:val="both"/>
      </w:pPr>
      <w:r>
        <w:rPr>
          <w:rFonts w:ascii="Times New Roman"/>
          <w:b w:val="false"/>
          <w:i w:val="false"/>
          <w:color w:val="000000"/>
          <w:sz w:val="28"/>
        </w:rPr>
        <w:t>
      5) используют электронные документы в отношении себя и несовершеннолетних членов семьи из сервиса цифровых документов.</w:t>
      </w:r>
    </w:p>
    <w:bookmarkEnd w:id="34"/>
    <w:bookmarkStart w:name="z41" w:id="35"/>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35"/>
    <w:bookmarkStart w:name="z42" w:id="36"/>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w:t>
      </w:r>
    </w:p>
    <w:bookmarkEnd w:id="36"/>
    <w:bookmarkStart w:name="z43" w:id="37"/>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w:t>
      </w:r>
    </w:p>
    <w:bookmarkEnd w:id="37"/>
    <w:bookmarkStart w:name="z44" w:id="38"/>
    <w:p>
      <w:pPr>
        <w:spacing w:after="0"/>
        <w:ind w:left="0"/>
        <w:jc w:val="both"/>
      </w:pPr>
      <w:r>
        <w:rPr>
          <w:rFonts w:ascii="Times New Roman"/>
          <w:b w:val="false"/>
          <w:i w:val="false"/>
          <w:color w:val="000000"/>
          <w:sz w:val="28"/>
        </w:rPr>
        <w:t xml:space="preserve">
      Обращения,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 Закона Республики Казахстан "О государственных услугах", поступившие по вопросам оказания государственных услуг, подлежат учету согласно </w:t>
      </w:r>
      <w:r>
        <w:rPr>
          <w:rFonts w:ascii="Times New Roman"/>
          <w:b w:val="false"/>
          <w:i w:val="false"/>
          <w:color w:val="000000"/>
          <w:sz w:val="28"/>
        </w:rPr>
        <w:t>пункту 3</w:t>
      </w:r>
      <w:r>
        <w:rPr>
          <w:rFonts w:ascii="Times New Roman"/>
          <w:b w:val="false"/>
          <w:i w:val="false"/>
          <w:color w:val="000000"/>
          <w:sz w:val="28"/>
        </w:rPr>
        <w:t xml:space="preserve"> статьи 69 Административного процедурно-процессуального кодекса Республики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6" w:id="39"/>
    <w:p>
      <w:pPr>
        <w:spacing w:after="0"/>
        <w:ind w:left="0"/>
        <w:jc w:val="both"/>
      </w:pPr>
      <w:r>
        <w:rPr>
          <w:rFonts w:ascii="Times New Roman"/>
          <w:b w:val="false"/>
          <w:i w:val="false"/>
          <w:color w:val="000000"/>
          <w:sz w:val="28"/>
        </w:rPr>
        <w:t>
      "13. Общая очередь для зачисления в дошкольные организации формируется по принадлежности к населенному пункту (город, село, поселок) по году рождения детей для каждого года рождения отдельно.</w:t>
      </w:r>
    </w:p>
    <w:bookmarkEnd w:id="39"/>
    <w:bookmarkStart w:name="z47" w:id="40"/>
    <w:p>
      <w:pPr>
        <w:spacing w:after="0"/>
        <w:ind w:left="0"/>
        <w:jc w:val="both"/>
      </w:pPr>
      <w:r>
        <w:rPr>
          <w:rFonts w:ascii="Times New Roman"/>
          <w:b w:val="false"/>
          <w:i w:val="false"/>
          <w:color w:val="000000"/>
          <w:sz w:val="28"/>
        </w:rPr>
        <w:t xml:space="preserve">
      Очередь в специальные дошкольные организации (специальные ясли-сады, специальные детские сады) и специальные группы в дошкольных организациях для детей с нарушениями зрения, слуха, тяжелыми нарушениями речи, опорно-двигательного аппарата, интеллекта, с задержкой психического развития, специальные дошкольные организации и специальные группы в дошкольных организациях, совмещающие все категории детей с нарушениями, согласно </w:t>
      </w:r>
      <w:r>
        <w:rPr>
          <w:rFonts w:ascii="Times New Roman"/>
          <w:b w:val="false"/>
          <w:i w:val="false"/>
          <w:color w:val="000000"/>
          <w:sz w:val="28"/>
        </w:rPr>
        <w:t>Типовых правил</w:t>
      </w:r>
      <w:r>
        <w:rPr>
          <w:rFonts w:ascii="Times New Roman"/>
          <w:b w:val="false"/>
          <w:i w:val="false"/>
          <w:color w:val="000000"/>
          <w:sz w:val="28"/>
        </w:rPr>
        <w:t xml:space="preserve"> деятельности специальных организаций образования, утвержденных приказом Министра образования и науки Республики Казахстан от 31 августа 2022 года № 385 "Об утверждении Типовых правил деятельности организаций образования соответствующих типов и видов") (зарегистрированный в Реестре государственной регистрации нормативных правовых актов под № 29329) формируется внутри населенного пункта по году рождения детей, для каждого года рождения отдельно.</w:t>
      </w:r>
    </w:p>
    <w:bookmarkEnd w:id="40"/>
    <w:bookmarkStart w:name="z48" w:id="41"/>
    <w:p>
      <w:pPr>
        <w:spacing w:after="0"/>
        <w:ind w:left="0"/>
        <w:jc w:val="both"/>
      </w:pPr>
      <w:r>
        <w:rPr>
          <w:rFonts w:ascii="Times New Roman"/>
          <w:b w:val="false"/>
          <w:i w:val="false"/>
          <w:color w:val="000000"/>
          <w:sz w:val="28"/>
        </w:rPr>
        <w:t>
      Внутри очереди по годам рождения очередь разделяется по видам нарушений, имеющихся у детей.</w:t>
      </w:r>
    </w:p>
    <w:bookmarkEnd w:id="41"/>
    <w:bookmarkStart w:name="z49" w:id="42"/>
    <w:p>
      <w:pPr>
        <w:spacing w:after="0"/>
        <w:ind w:left="0"/>
        <w:jc w:val="both"/>
      </w:pPr>
      <w:r>
        <w:rPr>
          <w:rFonts w:ascii="Times New Roman"/>
          <w:b w:val="false"/>
          <w:i w:val="false"/>
          <w:color w:val="000000"/>
          <w:sz w:val="28"/>
        </w:rPr>
        <w:t>
      Очередь в санаторные дошкольные организации формируется внутри населенного пункта по году рождения детей для каждого года рождения отдельно по видам реабилитации/профилактики.";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51" w:id="43"/>
    <w:p>
      <w:pPr>
        <w:spacing w:after="0"/>
        <w:ind w:left="0"/>
        <w:jc w:val="both"/>
      </w:pPr>
      <w:r>
        <w:rPr>
          <w:rFonts w:ascii="Times New Roman"/>
          <w:b w:val="false"/>
          <w:i w:val="false"/>
          <w:color w:val="000000"/>
          <w:sz w:val="28"/>
        </w:rPr>
        <w:t>
      "18. Для подачи заявления и нахождения в очереди возраст ребенка не превышает 6 лет на 1 сентября текущего календарного года (кроме детей с особыми образовательными потребностями, имеющими соответствующее заключение психолого-медико-педагогической комиссии).";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20 изложить в следующей редакции:</w:t>
      </w:r>
    </w:p>
    <w:bookmarkStart w:name="z53" w:id="44"/>
    <w:p>
      <w:pPr>
        <w:spacing w:after="0"/>
        <w:ind w:left="0"/>
        <w:jc w:val="both"/>
      </w:pPr>
      <w:r>
        <w:rPr>
          <w:rFonts w:ascii="Times New Roman"/>
          <w:b w:val="false"/>
          <w:i w:val="false"/>
          <w:color w:val="000000"/>
          <w:sz w:val="28"/>
        </w:rPr>
        <w:t xml:space="preserve">
      "1) поступлении заявлений от родителей или законных представителей детей, имеющих право на внеочередное получение места в дошкольных организациях согласно </w:t>
      </w:r>
      <w:r>
        <w:rPr>
          <w:rFonts w:ascii="Times New Roman"/>
          <w:b w:val="false"/>
          <w:i w:val="false"/>
          <w:color w:val="000000"/>
          <w:sz w:val="28"/>
        </w:rPr>
        <w:t>пункту 3</w:t>
      </w:r>
      <w:r>
        <w:rPr>
          <w:rFonts w:ascii="Times New Roman"/>
          <w:b w:val="false"/>
          <w:i w:val="false"/>
          <w:color w:val="000000"/>
          <w:sz w:val="28"/>
        </w:rPr>
        <w:t xml:space="preserve"> статьи 52 Закона Республики Казахстан "О воинской службе и статусе военнослужащих", </w:t>
      </w:r>
      <w:r>
        <w:rPr>
          <w:rFonts w:ascii="Times New Roman"/>
          <w:b w:val="false"/>
          <w:i w:val="false"/>
          <w:color w:val="000000"/>
          <w:sz w:val="28"/>
        </w:rPr>
        <w:t>пункту 8</w:t>
      </w:r>
      <w:r>
        <w:rPr>
          <w:rFonts w:ascii="Times New Roman"/>
          <w:b w:val="false"/>
          <w:i w:val="false"/>
          <w:color w:val="000000"/>
          <w:sz w:val="28"/>
        </w:rPr>
        <w:t xml:space="preserve"> статьи 78 Закона Республики Казахстан "О специальных государственных органах", </w:t>
      </w:r>
      <w:r>
        <w:rPr>
          <w:rFonts w:ascii="Times New Roman"/>
          <w:b w:val="false"/>
          <w:i w:val="false"/>
          <w:color w:val="000000"/>
          <w:sz w:val="28"/>
        </w:rPr>
        <w:t>пункту 5</w:t>
      </w:r>
      <w:r>
        <w:rPr>
          <w:rFonts w:ascii="Times New Roman"/>
          <w:b w:val="false"/>
          <w:i w:val="false"/>
          <w:color w:val="000000"/>
          <w:sz w:val="28"/>
        </w:rPr>
        <w:t xml:space="preserve"> статьи 64 Закона Республики Казахстан "О правоохранительной службе";";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5" w:id="45"/>
    <w:p>
      <w:pPr>
        <w:spacing w:after="0"/>
        <w:ind w:left="0"/>
        <w:jc w:val="both"/>
      </w:pPr>
      <w:r>
        <w:rPr>
          <w:rFonts w:ascii="Times New Roman"/>
          <w:b w:val="false"/>
          <w:i w:val="false"/>
          <w:color w:val="000000"/>
          <w:sz w:val="28"/>
        </w:rPr>
        <w:t>
      "28. При выдаче направления возраст детей учитывается на календарный год, кроме детей, чей возраст не превышает 6 лет на 1 сентября текущего календарного года и детей с особыми образовательными потребностями, имеющими соответствующее заключение психолого-медико-педагогической комиссии.";</w:t>
      </w:r>
    </w:p>
    <w:bookmarkEnd w:id="45"/>
    <w:bookmarkStart w:name="z56" w:id="4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46"/>
    <w:bookmarkStart w:name="z57" w:id="4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"Прием документов и зачисление детей в дошкольные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59" w:id="48"/>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8"/>
    <w:bookmarkStart w:name="z60" w:id="49"/>
    <w:p>
      <w:pPr>
        <w:spacing w:after="0"/>
        <w:ind w:left="0"/>
        <w:jc w:val="both"/>
      </w:pPr>
      <w:r>
        <w:rPr>
          <w:rFonts w:ascii="Times New Roman"/>
          <w:b w:val="false"/>
          <w:i w:val="false"/>
          <w:color w:val="000000"/>
          <w:sz w:val="28"/>
        </w:rPr>
        <w:t>
      2. Департаменту дошкольного образования Министерства просвещения Республики Казахстан в установленном законодательством порядке обеспечить:</w:t>
      </w:r>
    </w:p>
    <w:bookmarkEnd w:id="49"/>
    <w:bookmarkStart w:name="z61" w:id="5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0"/>
    <w:bookmarkStart w:name="z62" w:id="5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w:t>
      </w:r>
    </w:p>
    <w:bookmarkEnd w:id="51"/>
    <w:bookmarkStart w:name="z63" w:id="5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2"/>
    <w:bookmarkStart w:name="z64" w:id="5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53"/>
    <w:bookmarkStart w:name="z65" w:id="5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67"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rPr>
                <w:rFonts w:ascii="Times New Roman"/>
                <w:b w:val="false"/>
                <w:i w:val="false"/>
                <w:color w:val="000000"/>
                <w:sz w:val="20"/>
              </w:rPr>
              <w:t xml:space="preserve">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2022 года</w:t>
            </w:r>
            <w:r>
              <w:rPr>
                <w:rFonts w:ascii="Times New Roman"/>
                <w:b w:val="false"/>
                <w:i w:val="false"/>
                <w:color w:val="000000"/>
                <w:sz w:val="20"/>
              </w:rPr>
              <w:t xml:space="preserve">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w:t>
            </w:r>
            <w:r>
              <w:rPr>
                <w:rFonts w:ascii="Times New Roman"/>
                <w:b w:val="false"/>
                <w:i w:val="false"/>
                <w:color w:val="000000"/>
                <w:sz w:val="20"/>
              </w:rPr>
              <w:t xml:space="preserve"> услуг в сфере</w:t>
            </w:r>
            <w:r>
              <w:br/>
            </w:r>
            <w:r>
              <w:rPr>
                <w:rFonts w:ascii="Times New Roman"/>
                <w:b w:val="false"/>
                <w:i w:val="false"/>
                <w:color w:val="000000"/>
                <w:sz w:val="20"/>
              </w:rPr>
              <w:t>дошкольного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обращения к услугодателю, в Государственную корпорацию, на портал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физическим лицам оказывается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и объектов информации: с понедельника по субботу включительно, за исключением праздничных дней, в соответствии с установленным графиком работы с 9:00 часов до 20:00 часов без перерыва на обед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
3)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При обращении к услугодателю или в Государственную корпорацию:</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заявления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рождении ребенка,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психолого-медико-педагогической консультации для детей с особыми образовательными потребностями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заключение врача-фтизиатора;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документы, подтверждающие возможность первоочередного получения направления в дошкольную организацию.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или работник Государственной корпорации получает согласие на использование сведений, содержащихся в информационных системах и составляющих охраняемую законом тайну,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заявления в форме электронного документа, подписанное ЭЦП услугополучателя, по форме согласно приложениям 1 и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сканированная копия заключения психолого-медико-педагогической консультации для детей с особыми образовательными потребностями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направление врача-фтизиатра. Электронный запрос на портал осуществляется в форме электронного документа, удостоверенного ЭЦП услугополучателя, или путем введения одноразового пароля. Сведения о документах, удостоверяющих личность, о свидетельстве о рождении ребенка, сведения,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0"/>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услугодателю или в Государственную корпорацию – 15 минут. Максимально допустимое время обслуживания услугодателем или в Государственной корпорации – 30 минут.</w:t>
            </w:r>
          </w:p>
          <w:bookmarkEnd w:id="60"/>
          <w:p>
            <w:pPr>
              <w:spacing w:after="20"/>
              <w:ind w:left="20"/>
              <w:jc w:val="both"/>
            </w:pPr>
            <w:r>
              <w:rPr>
                <w:rFonts w:ascii="Times New Roman"/>
                <w:b w:val="false"/>
                <w:i w:val="false"/>
                <w:color w:val="000000"/>
                <w:sz w:val="20"/>
              </w:rPr>
              <w:t>
Прием документов для оказания государственной услуги услугополучателю с нарушением здоровья, стойким расстройством функций организма, ограничивающим его жизнедеятельность, обратившемуся через Единый контакт-центр – 1414, 88000807777 производится работником Государственной корпорации с выездом по месту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есть медицинские противопоказания, препятствующие пребыванию ребенка в дошкольной организации, то он не зачисляется в дошкольную организацию.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28" w:id="61"/>
    <w:p>
      <w:pPr>
        <w:spacing w:after="0"/>
        <w:ind w:left="0"/>
        <w:jc w:val="left"/>
      </w:pPr>
      <w:r>
        <w:rPr>
          <w:rFonts w:ascii="Times New Roman"/>
          <w:b/>
          <w:i w:val="false"/>
          <w:color w:val="000000"/>
        </w:rPr>
        <w:t xml:space="preserve">                                Расписка об отказе в приеме документов</w:t>
      </w:r>
    </w:p>
    <w:bookmarkEnd w:id="61"/>
    <w:p>
      <w:pPr>
        <w:spacing w:after="0"/>
        <w:ind w:left="0"/>
        <w:jc w:val="both"/>
      </w:pPr>
      <w:bookmarkStart w:name="z129" w:id="6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62"/>
    <w:p>
      <w:pPr>
        <w:spacing w:after="0"/>
        <w:ind w:left="0"/>
        <w:jc w:val="both"/>
      </w:pPr>
      <w:r>
        <w:rPr>
          <w:rFonts w:ascii="Times New Roman"/>
          <w:b w:val="false"/>
          <w:i w:val="false"/>
          <w:color w:val="000000"/>
          <w:sz w:val="28"/>
        </w:rPr>
        <w:t>государственных услугах", отдел №__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в пункте 8 приложения 2 к Правилам оказания государственных услуг в</w:t>
      </w:r>
    </w:p>
    <w:p>
      <w:pPr>
        <w:spacing w:after="0"/>
        <w:ind w:left="0"/>
        <w:jc w:val="both"/>
      </w:pPr>
      <w:r>
        <w:rPr>
          <w:rFonts w:ascii="Times New Roman"/>
          <w:b w:val="false"/>
          <w:i w:val="false"/>
          <w:color w:val="000000"/>
          <w:sz w:val="28"/>
        </w:rPr>
        <w:t>сфере дошкольного образования, и (или) документов с истекшим сроком действия, а именно:</w:t>
      </w:r>
    </w:p>
    <w:bookmarkStart w:name="z132" w:id="63"/>
    <w:p>
      <w:pPr>
        <w:spacing w:after="0"/>
        <w:ind w:left="0"/>
        <w:jc w:val="both"/>
      </w:pPr>
      <w:r>
        <w:rPr>
          <w:rFonts w:ascii="Times New Roman"/>
          <w:b w:val="false"/>
          <w:i w:val="false"/>
          <w:color w:val="000000"/>
          <w:sz w:val="28"/>
        </w:rPr>
        <w:t>
      Наименование отсутствующих документов:</w:t>
      </w:r>
    </w:p>
    <w:bookmarkEnd w:id="63"/>
    <w:bookmarkStart w:name="z133" w:id="64"/>
    <w:p>
      <w:pPr>
        <w:spacing w:after="0"/>
        <w:ind w:left="0"/>
        <w:jc w:val="both"/>
      </w:pPr>
      <w:r>
        <w:rPr>
          <w:rFonts w:ascii="Times New Roman"/>
          <w:b w:val="false"/>
          <w:i w:val="false"/>
          <w:color w:val="000000"/>
          <w:sz w:val="28"/>
        </w:rPr>
        <w:t>
      1) ________________________________________;</w:t>
      </w:r>
    </w:p>
    <w:bookmarkEnd w:id="64"/>
    <w:bookmarkStart w:name="z134" w:id="65"/>
    <w:p>
      <w:pPr>
        <w:spacing w:after="0"/>
        <w:ind w:left="0"/>
        <w:jc w:val="both"/>
      </w:pPr>
      <w:r>
        <w:rPr>
          <w:rFonts w:ascii="Times New Roman"/>
          <w:b w:val="false"/>
          <w:i w:val="false"/>
          <w:color w:val="000000"/>
          <w:sz w:val="28"/>
        </w:rPr>
        <w:t>
      2) ________________________________________;</w:t>
      </w:r>
    </w:p>
    <w:bookmarkEnd w:id="65"/>
    <w:bookmarkStart w:name="z135" w:id="66"/>
    <w:p>
      <w:pPr>
        <w:spacing w:after="0"/>
        <w:ind w:left="0"/>
        <w:jc w:val="both"/>
      </w:pPr>
      <w:r>
        <w:rPr>
          <w:rFonts w:ascii="Times New Roman"/>
          <w:b w:val="false"/>
          <w:i w:val="false"/>
          <w:color w:val="000000"/>
          <w:sz w:val="28"/>
        </w:rPr>
        <w:t>
      3) ________________________________________.</w:t>
      </w:r>
    </w:p>
    <w:bookmarkEnd w:id="66"/>
    <w:bookmarkStart w:name="z136" w:id="67"/>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bookmarkEnd w:id="67"/>
    <w:p>
      <w:pPr>
        <w:spacing w:after="0"/>
        <w:ind w:left="0"/>
        <w:jc w:val="both"/>
      </w:pPr>
      <w:bookmarkStart w:name="z137" w:id="68"/>
      <w:r>
        <w:rPr>
          <w:rFonts w:ascii="Times New Roman"/>
          <w:b w:val="false"/>
          <w:i w:val="false"/>
          <w:color w:val="000000"/>
          <w:sz w:val="28"/>
        </w:rPr>
        <w:t>
      Исполнитель: ___________________________________________________</w:t>
      </w:r>
    </w:p>
    <w:bookmarkEnd w:id="68"/>
    <w:p>
      <w:pPr>
        <w:spacing w:after="0"/>
        <w:ind w:left="0"/>
        <w:jc w:val="both"/>
      </w:pPr>
      <w:r>
        <w:rPr>
          <w:rFonts w:ascii="Times New Roman"/>
          <w:b w:val="false"/>
          <w:i w:val="false"/>
          <w:color w:val="000000"/>
          <w:sz w:val="28"/>
        </w:rPr>
        <w:t xml:space="preserve">                         фамилия, имя, отчество (при его наличии)</w:t>
      </w:r>
    </w:p>
    <w:bookmarkStart w:name="z138" w:id="69"/>
    <w:p>
      <w:pPr>
        <w:spacing w:after="0"/>
        <w:ind w:left="0"/>
        <w:jc w:val="both"/>
      </w:pPr>
      <w:r>
        <w:rPr>
          <w:rFonts w:ascii="Times New Roman"/>
          <w:b w:val="false"/>
          <w:i w:val="false"/>
          <w:color w:val="000000"/>
          <w:sz w:val="28"/>
        </w:rPr>
        <w:t>
      Подпись _____________</w:t>
      </w:r>
    </w:p>
    <w:bookmarkEnd w:id="69"/>
    <w:bookmarkStart w:name="z139" w:id="70"/>
    <w:p>
      <w:pPr>
        <w:spacing w:after="0"/>
        <w:ind w:left="0"/>
        <w:jc w:val="both"/>
      </w:pPr>
      <w:r>
        <w:rPr>
          <w:rFonts w:ascii="Times New Roman"/>
          <w:b w:val="false"/>
          <w:i w:val="false"/>
          <w:color w:val="000000"/>
          <w:sz w:val="28"/>
        </w:rPr>
        <w:t>
      Телефон ___________________________________</w:t>
      </w:r>
    </w:p>
    <w:bookmarkEnd w:id="70"/>
    <w:p>
      <w:pPr>
        <w:spacing w:after="0"/>
        <w:ind w:left="0"/>
        <w:jc w:val="both"/>
      </w:pPr>
      <w:bookmarkStart w:name="z140" w:id="71"/>
      <w:r>
        <w:rPr>
          <w:rFonts w:ascii="Times New Roman"/>
          <w:b w:val="false"/>
          <w:i w:val="false"/>
          <w:color w:val="000000"/>
          <w:sz w:val="28"/>
        </w:rPr>
        <w:t>
      Получил: _______________________________________________________</w:t>
      </w:r>
    </w:p>
    <w:bookmarkEnd w:id="71"/>
    <w:p>
      <w:pPr>
        <w:spacing w:after="0"/>
        <w:ind w:left="0"/>
        <w:jc w:val="both"/>
      </w:pPr>
      <w:r>
        <w:rPr>
          <w:rFonts w:ascii="Times New Roman"/>
          <w:b w:val="false"/>
          <w:i w:val="false"/>
          <w:color w:val="000000"/>
          <w:sz w:val="28"/>
        </w:rPr>
        <w:t xml:space="preserve">                         фамилия, имя, отчество (при его наличии)</w:t>
      </w:r>
    </w:p>
    <w:bookmarkStart w:name="z141" w:id="72"/>
    <w:p>
      <w:pPr>
        <w:spacing w:after="0"/>
        <w:ind w:left="0"/>
        <w:jc w:val="both"/>
      </w:pPr>
      <w:r>
        <w:rPr>
          <w:rFonts w:ascii="Times New Roman"/>
          <w:b w:val="false"/>
          <w:i w:val="false"/>
          <w:color w:val="000000"/>
          <w:sz w:val="28"/>
        </w:rPr>
        <w:t>
      Подпись ____________ "____" _________ 20____ год</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3"/>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bookmarkEnd w:id="73"/>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(далее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осуществляются через канцелярию услугодателя,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физическим лицам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4"/>
          <w:p>
            <w:pPr>
              <w:spacing w:after="20"/>
              <w:ind w:left="20"/>
              <w:jc w:val="both"/>
            </w:pPr>
            <w:r>
              <w:rPr>
                <w:rFonts w:ascii="Times New Roman"/>
                <w:b w:val="false"/>
                <w:i w:val="false"/>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результатов оказания государственной услуги осуществляется с 09:00 часов до 17:30 часов с перерывом на обед с 13:00 часов до 14:00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интернет-ресурсе Министерства: www.edu.gov.kz;</w:t>
            </w:r>
          </w:p>
          <w:p>
            <w:pPr>
              <w:spacing w:after="20"/>
              <w:ind w:left="20"/>
              <w:jc w:val="both"/>
            </w:pPr>
            <w:r>
              <w:rPr>
                <w:rFonts w:ascii="Times New Roman"/>
                <w:b w:val="false"/>
                <w:i w:val="false"/>
                <w:color w:val="000000"/>
                <w:sz w:val="20"/>
              </w:rPr>
              <w:t>
2)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5"/>
          <w:p>
            <w:pPr>
              <w:spacing w:after="20"/>
              <w:ind w:left="20"/>
              <w:jc w:val="both"/>
            </w:pPr>
            <w:r>
              <w:rPr>
                <w:rFonts w:ascii="Times New Roman"/>
                <w:b w:val="false"/>
                <w:i w:val="false"/>
                <w:color w:val="000000"/>
                <w:sz w:val="20"/>
              </w:rPr>
              <w:t>
к услугодателю:</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на зачисление (действительно в течение пяти рабочих дней со дня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заявление по форме, согласно приложению 5 к </w:t>
            </w:r>
            <w:r>
              <w:rPr>
                <w:rFonts w:ascii="Times New Roman"/>
                <w:b w:val="false"/>
                <w:i w:val="false"/>
                <w:color w:val="000000"/>
                <w:sz w:val="20"/>
              </w:rPr>
              <w:t>Правилам</w:t>
            </w:r>
            <w:r>
              <w:rPr>
                <w:rFonts w:ascii="Times New Roman"/>
                <w:b w:val="false"/>
                <w:i w:val="false"/>
                <w:color w:val="000000"/>
                <w:sz w:val="20"/>
              </w:rPr>
              <w:t xml:space="preserve">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свидетельствующий о рождении ребенка,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карта профилактических прививок формы № 065/у,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заключение психолого-медико-педагогической консультации (для детей с особыми образовательными потребностями).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на зачисление в дошкольную организацию (действительно в течение пяти рабочих дней со дня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одного из родителей или законного представителя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свидетельствующий о рождении ребенка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карта профилактических прививок формы № 065/у,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заключение психолого-медико-педагогической консультации (для детей с особыми образовательными потребностями) (сканированная копия,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на данной территории предоставляют непосредственно в организации образования документы, перечисленные в подпункте 4), 5) и 6) абзаца первого и подпункте 4), 5) и 6) абзаца второго настоящего пункта по мере снятия ограничительных мероприятий, прекращения действия чрезвычайного положения.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7"/>
          <w:p>
            <w:pPr>
              <w:spacing w:after="20"/>
              <w:ind w:left="20"/>
              <w:jc w:val="both"/>
            </w:pPr>
            <w:r>
              <w:rPr>
                <w:rFonts w:ascii="Times New Roman"/>
                <w:b w:val="false"/>
                <w:i w:val="false"/>
                <w:color w:val="000000"/>
                <w:sz w:val="20"/>
              </w:rPr>
              <w:t>
Максимально допустимое время ожидания до момента приема документов – 15 минут.</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(дошкольная организация)</w:t>
            </w:r>
            <w:r>
              <w:br/>
            </w:r>
            <w:r>
              <w:rPr>
                <w:rFonts w:ascii="Times New Roman"/>
                <w:b w:val="false"/>
                <w:i w:val="false"/>
                <w:color w:val="000000"/>
                <w:sz w:val="20"/>
              </w:rPr>
              <w:t>от__________________________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p>
      <w:pPr>
        <w:spacing w:after="0"/>
        <w:ind w:left="0"/>
        <w:jc w:val="left"/>
      </w:pPr>
      <w:r>
        <w:rPr>
          <w:rFonts w:ascii="Times New Roman"/>
          <w:b w:val="false"/>
          <w:i w:val="false"/>
          <w:color w:val="000000"/>
          <w:sz w:val="28"/>
        </w:rPr>
        <w:t>
</w:t>
      </w:r>
    </w:p>
    <w:p>
      <w:pPr>
        <w:spacing w:after="0"/>
        <w:ind w:left="0"/>
        <w:jc w:val="both"/>
      </w:pPr>
      <w:bookmarkStart w:name="z190" w:id="78"/>
      <w:r>
        <w:rPr>
          <w:rFonts w:ascii="Times New Roman"/>
          <w:b w:val="false"/>
          <w:i w:val="false"/>
          <w:color w:val="000000"/>
          <w:sz w:val="28"/>
        </w:rPr>
        <w:t>
      Я, ________________________________________________________________________</w:t>
      </w:r>
    </w:p>
    <w:bookmarkEnd w:id="7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в соответствии с</w:t>
      </w:r>
    </w:p>
    <w:p>
      <w:pPr>
        <w:spacing w:after="0"/>
        <w:ind w:left="0"/>
        <w:jc w:val="both"/>
      </w:pPr>
      <w:r>
        <w:rPr>
          <w:rFonts w:ascii="Times New Roman"/>
          <w:b w:val="false"/>
          <w:i w:val="false"/>
          <w:color w:val="000000"/>
          <w:sz w:val="28"/>
        </w:rPr>
        <w:t xml:space="preserve">пунктом 8 </w:t>
      </w:r>
      <w:r>
        <w:rPr>
          <w:rFonts w:ascii="Times New Roman"/>
          <w:b w:val="false"/>
          <w:i w:val="false"/>
          <w:color w:val="000000"/>
          <w:sz w:val="28"/>
        </w:rPr>
        <w:t>приложений 2</w:t>
      </w:r>
      <w:r>
        <w:rPr>
          <w:rFonts w:ascii="Times New Roman"/>
          <w:b w:val="false"/>
          <w:i w:val="false"/>
          <w:color w:val="000000"/>
          <w:sz w:val="28"/>
        </w:rPr>
        <w:t xml:space="preserve"> и 4 к Правилам оказания государственных услуг в сфере</w:t>
      </w:r>
    </w:p>
    <w:p>
      <w:pPr>
        <w:spacing w:after="0"/>
        <w:ind w:left="0"/>
        <w:jc w:val="both"/>
      </w:pPr>
      <w:r>
        <w:rPr>
          <w:rFonts w:ascii="Times New Roman"/>
          <w:b w:val="false"/>
          <w:i w:val="false"/>
          <w:color w:val="000000"/>
          <w:sz w:val="28"/>
        </w:rPr>
        <w:t>дошкольного образования, утвержденных приказом Министра образования и науки</w:t>
      </w:r>
    </w:p>
    <w:p>
      <w:pPr>
        <w:spacing w:after="0"/>
        <w:ind w:left="0"/>
        <w:jc w:val="both"/>
      </w:pPr>
      <w:r>
        <w:rPr>
          <w:rFonts w:ascii="Times New Roman"/>
          <w:b w:val="false"/>
          <w:i w:val="false"/>
          <w:color w:val="000000"/>
          <w:sz w:val="28"/>
        </w:rPr>
        <w:t>Республики Казахстан от 19 июня 2020 года № 254 "Об утверждении правил оказания</w:t>
      </w:r>
    </w:p>
    <w:p>
      <w:pPr>
        <w:spacing w:after="0"/>
        <w:ind w:left="0"/>
        <w:jc w:val="both"/>
      </w:pPr>
      <w:r>
        <w:rPr>
          <w:rFonts w:ascii="Times New Roman"/>
          <w:b w:val="false"/>
          <w:i w:val="false"/>
          <w:color w:val="000000"/>
          <w:sz w:val="28"/>
        </w:rPr>
        <w:t>государственных услуг в сфере дошкольного образования"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20883),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Казахстан "О персональных данных и их защите", включающие в себя следующее:</w:t>
      </w:r>
    </w:p>
    <w:bookmarkStart w:name="z191" w:id="79"/>
    <w:p>
      <w:pPr>
        <w:spacing w:after="0"/>
        <w:ind w:left="0"/>
        <w:jc w:val="both"/>
      </w:pPr>
      <w:r>
        <w:rPr>
          <w:rFonts w:ascii="Times New Roman"/>
          <w:b w:val="false"/>
          <w:i w:val="false"/>
          <w:color w:val="000000"/>
          <w:sz w:val="28"/>
        </w:rPr>
        <w:t>
      1) передачу персональных данных третьим лицам;</w:t>
      </w:r>
    </w:p>
    <w:bookmarkEnd w:id="79"/>
    <w:bookmarkStart w:name="z192" w:id="80"/>
    <w:p>
      <w:pPr>
        <w:spacing w:after="0"/>
        <w:ind w:left="0"/>
        <w:jc w:val="both"/>
      </w:pPr>
      <w:r>
        <w:rPr>
          <w:rFonts w:ascii="Times New Roman"/>
          <w:b w:val="false"/>
          <w:i w:val="false"/>
          <w:color w:val="000000"/>
          <w:sz w:val="28"/>
        </w:rPr>
        <w:t>
      2) трансграничную передачу персональных данных в процессе их обработки;</w:t>
      </w:r>
    </w:p>
    <w:bookmarkEnd w:id="80"/>
    <w:bookmarkStart w:name="z193" w:id="81"/>
    <w:p>
      <w:pPr>
        <w:spacing w:after="0"/>
        <w:ind w:left="0"/>
        <w:jc w:val="both"/>
      </w:pPr>
      <w:r>
        <w:rPr>
          <w:rFonts w:ascii="Times New Roman"/>
          <w:b w:val="false"/>
          <w:i w:val="false"/>
          <w:color w:val="000000"/>
          <w:sz w:val="28"/>
        </w:rPr>
        <w:t>
      3) распространение персональных данных в общедоступных источниках.</w:t>
      </w:r>
    </w:p>
    <w:bookmarkEnd w:id="81"/>
    <w:p>
      <w:pPr>
        <w:spacing w:after="0"/>
        <w:ind w:left="0"/>
        <w:jc w:val="both"/>
      </w:pPr>
      <w:bookmarkStart w:name="z194" w:id="82"/>
      <w:r>
        <w:rPr>
          <w:rFonts w:ascii="Times New Roman"/>
          <w:b w:val="false"/>
          <w:i w:val="false"/>
          <w:color w:val="000000"/>
          <w:sz w:val="28"/>
        </w:rPr>
        <w:t>
      Согласен(а) на доступ к персональным данным ограниченного доступа, включающие</w:t>
      </w:r>
    </w:p>
    <w:bookmarkEnd w:id="82"/>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 при оказании государственной услуги.</w:t>
      </w:r>
    </w:p>
    <w:p>
      <w:pPr>
        <w:spacing w:after="0"/>
        <w:ind w:left="0"/>
        <w:jc w:val="both"/>
      </w:pPr>
      <w:bookmarkStart w:name="z195" w:id="83"/>
      <w:r>
        <w:rPr>
          <w:rFonts w:ascii="Times New Roman"/>
          <w:b w:val="false"/>
          <w:i w:val="false"/>
          <w:color w:val="000000"/>
          <w:sz w:val="28"/>
        </w:rPr>
        <w:t>
      Настоящее согласие действует в течение всего периода до получения результата</w:t>
      </w:r>
    </w:p>
    <w:bookmarkEnd w:id="83"/>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bookmarkStart w:name="z196" w:id="84"/>
      <w:r>
        <w:rPr>
          <w:rFonts w:ascii="Times New Roman"/>
          <w:b w:val="false"/>
          <w:i w:val="false"/>
          <w:color w:val="000000"/>
          <w:sz w:val="28"/>
        </w:rPr>
        <w:t>
      ____________ __________________________________________</w:t>
      </w:r>
    </w:p>
    <w:bookmarkEnd w:id="8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